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76CB76" w14:textId="0A0F983B" w:rsidR="00011E65" w:rsidRPr="002D4E54" w:rsidRDefault="00D30F30">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val="en-GB" w:eastAsia="zh-CN"/>
        </w:rPr>
      </w:pPr>
      <w:bookmarkStart w:id="0" w:name="OLE_LINK5"/>
      <w:bookmarkStart w:id="1" w:name="OLE_LINK6"/>
      <w:bookmarkStart w:id="2" w:name="_Hlk131772595"/>
      <w:r w:rsidRPr="002D4E54">
        <w:rPr>
          <w:rFonts w:ascii="Arial" w:eastAsia="SimSun" w:hAnsi="Arial" w:cs="Times New Roman"/>
          <w:b/>
          <w:bCs/>
          <w:sz w:val="24"/>
          <w:szCs w:val="24"/>
          <w:lang w:val="en-GB"/>
        </w:rPr>
        <w:t>3GPP T</w:t>
      </w:r>
      <w:bookmarkStart w:id="3" w:name="_Ref452454252"/>
      <w:bookmarkEnd w:id="3"/>
      <w:r w:rsidRPr="002D4E54">
        <w:rPr>
          <w:rFonts w:ascii="Arial" w:eastAsia="SimSun" w:hAnsi="Arial" w:cs="Times New Roman"/>
          <w:b/>
          <w:bCs/>
          <w:sz w:val="24"/>
          <w:szCs w:val="24"/>
          <w:lang w:val="en-GB"/>
        </w:rPr>
        <w:t>SG-RAN WG4 Meeting #11</w:t>
      </w:r>
      <w:r w:rsidR="006A7574">
        <w:rPr>
          <w:rFonts w:ascii="Arial" w:eastAsia="SimSun" w:hAnsi="Arial" w:cs="Times New Roman"/>
          <w:b/>
          <w:bCs/>
          <w:sz w:val="24"/>
          <w:szCs w:val="24"/>
          <w:lang w:val="en-GB"/>
        </w:rPr>
        <w:t>7</w:t>
      </w:r>
      <w:r w:rsidRPr="002D4E54">
        <w:tab/>
      </w:r>
      <w:r w:rsidR="00C91D20" w:rsidRPr="00C91D20">
        <w:rPr>
          <w:rFonts w:ascii="Arial" w:eastAsia="SimSun" w:hAnsi="Arial" w:cs="Times New Roman"/>
          <w:b/>
          <w:bCs/>
          <w:sz w:val="24"/>
          <w:szCs w:val="24"/>
          <w:lang w:val="en-GB" w:eastAsia="ja-JP"/>
        </w:rPr>
        <w:t>R4-2521890</w:t>
      </w:r>
    </w:p>
    <w:bookmarkEnd w:id="0"/>
    <w:bookmarkEnd w:id="1"/>
    <w:p w14:paraId="7A7473DA" w14:textId="65C296B5" w:rsidR="00AB59B7" w:rsidRPr="002D4E54" w:rsidRDefault="00C91D20" w:rsidP="00AB59B7">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rPr>
        <w:t>Dallas</w:t>
      </w:r>
      <w:r w:rsidR="00A45015" w:rsidRPr="00A45015">
        <w:rPr>
          <w:rFonts w:ascii="Arial" w:eastAsia="SimSun" w:hAnsi="Arial" w:cs="Times New Roman"/>
          <w:b/>
          <w:sz w:val="24"/>
          <w:szCs w:val="20"/>
        </w:rPr>
        <w:t xml:space="preserve">, </w:t>
      </w:r>
      <w:r>
        <w:rPr>
          <w:rFonts w:ascii="Arial" w:eastAsia="SimSun" w:hAnsi="Arial" w:cs="Times New Roman"/>
          <w:b/>
          <w:sz w:val="24"/>
          <w:szCs w:val="20"/>
        </w:rPr>
        <w:t>USA</w:t>
      </w:r>
      <w:r w:rsidR="00AB59B7" w:rsidRPr="002D4E54">
        <w:rPr>
          <w:rFonts w:ascii="Arial" w:eastAsia="SimSun" w:hAnsi="Arial" w:cs="Times New Roman"/>
          <w:b/>
          <w:sz w:val="24"/>
          <w:szCs w:val="20"/>
          <w:lang w:val="en-GB"/>
        </w:rPr>
        <w:t xml:space="preserve">, </w:t>
      </w:r>
      <w:r w:rsidR="00A45015">
        <w:rPr>
          <w:rFonts w:ascii="Arial" w:eastAsia="SimSun" w:hAnsi="Arial" w:cs="Times New Roman"/>
          <w:b/>
          <w:sz w:val="24"/>
          <w:szCs w:val="20"/>
          <w:lang w:val="en-GB"/>
        </w:rPr>
        <w:t>1</w:t>
      </w:r>
      <w:r w:rsidR="000C33F9">
        <w:rPr>
          <w:rFonts w:ascii="Arial" w:eastAsia="SimSun" w:hAnsi="Arial" w:cs="Times New Roman"/>
          <w:b/>
          <w:sz w:val="24"/>
          <w:szCs w:val="20"/>
          <w:lang w:val="en-GB"/>
        </w:rPr>
        <w:t>7</w:t>
      </w:r>
      <w:r w:rsidR="00AB59B7" w:rsidRPr="002D4E54">
        <w:rPr>
          <w:rFonts w:ascii="Arial" w:eastAsia="SimSun" w:hAnsi="Arial" w:cs="Times New Roman"/>
          <w:b/>
          <w:sz w:val="24"/>
          <w:szCs w:val="20"/>
          <w:lang w:val="en-GB"/>
        </w:rPr>
        <w:t xml:space="preserve"> – </w:t>
      </w:r>
      <w:r w:rsidR="000C33F9">
        <w:rPr>
          <w:rFonts w:ascii="Arial" w:eastAsia="SimSun" w:hAnsi="Arial" w:cs="Times New Roman"/>
          <w:b/>
          <w:sz w:val="24"/>
          <w:szCs w:val="20"/>
          <w:lang w:val="en-GB"/>
        </w:rPr>
        <w:t>21</w:t>
      </w:r>
      <w:r w:rsidR="00AB59B7" w:rsidRPr="002D4E54">
        <w:rPr>
          <w:rFonts w:ascii="Arial" w:eastAsia="SimSun" w:hAnsi="Arial" w:cs="Times New Roman"/>
          <w:b/>
          <w:sz w:val="24"/>
          <w:szCs w:val="20"/>
          <w:lang w:val="en-GB"/>
        </w:rPr>
        <w:t xml:space="preserve">th </w:t>
      </w:r>
      <w:r w:rsidR="000C33F9">
        <w:rPr>
          <w:rFonts w:ascii="Arial" w:eastAsia="SimSun" w:hAnsi="Arial" w:cs="Times New Roman"/>
          <w:b/>
          <w:sz w:val="24"/>
          <w:szCs w:val="20"/>
          <w:lang w:val="en-GB"/>
        </w:rPr>
        <w:t>November</w:t>
      </w:r>
      <w:r w:rsidR="00712E1C" w:rsidRPr="002D4E54">
        <w:rPr>
          <w:rFonts w:ascii="Arial" w:eastAsia="SimSun" w:hAnsi="Arial" w:cs="Times New Roman"/>
          <w:b/>
          <w:sz w:val="24"/>
          <w:szCs w:val="20"/>
          <w:lang w:val="en-GB"/>
        </w:rPr>
        <w:t xml:space="preserve"> </w:t>
      </w:r>
      <w:r w:rsidR="00AB59B7" w:rsidRPr="002D4E54">
        <w:rPr>
          <w:rFonts w:ascii="Arial" w:eastAsia="SimSun" w:hAnsi="Arial" w:cs="Times New Roman"/>
          <w:b/>
          <w:sz w:val="24"/>
          <w:szCs w:val="20"/>
          <w:lang w:val="en-GB"/>
        </w:rPr>
        <w:t>2025</w:t>
      </w:r>
    </w:p>
    <w:p w14:paraId="3E76CB78" w14:textId="77777777" w:rsidR="00011E65" w:rsidRPr="002D4E54" w:rsidRDefault="00011E65">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3E76CB79" w14:textId="77777777" w:rsidR="00011E65" w:rsidRPr="002D4E54" w:rsidRDefault="00D30F30">
      <w:pPr>
        <w:tabs>
          <w:tab w:val="left" w:pos="1985"/>
        </w:tabs>
        <w:ind w:left="1985" w:hanging="1985"/>
        <w:rPr>
          <w:rFonts w:ascii="Arial" w:eastAsia="Calibri" w:hAnsi="Arial" w:cs="Arial"/>
          <w:b/>
          <w:sz w:val="24"/>
          <w:szCs w:val="24"/>
          <w:lang w:val="en-GB"/>
        </w:rPr>
      </w:pPr>
      <w:r w:rsidRPr="002D4E54">
        <w:rPr>
          <w:rFonts w:ascii="Arial" w:eastAsia="Calibri" w:hAnsi="Arial" w:cs="Arial"/>
          <w:b/>
          <w:sz w:val="24"/>
          <w:szCs w:val="24"/>
          <w:lang w:val="en-GB"/>
        </w:rPr>
        <w:t>Source:</w:t>
      </w:r>
      <w:r w:rsidRPr="002D4E54">
        <w:rPr>
          <w:lang w:val="en-GB"/>
        </w:rPr>
        <w:tab/>
      </w:r>
      <w:r w:rsidRPr="002D4E54">
        <w:rPr>
          <w:rFonts w:ascii="Arial" w:eastAsia="Calibri" w:hAnsi="Arial" w:cs="Arial"/>
          <w:b/>
          <w:sz w:val="24"/>
          <w:szCs w:val="24"/>
          <w:lang w:val="en-GB"/>
        </w:rPr>
        <w:t>BT</w:t>
      </w:r>
    </w:p>
    <w:p w14:paraId="3E76CB7A" w14:textId="2C3F4456" w:rsidR="00011E65" w:rsidRPr="002D4E54" w:rsidRDefault="00D30F30">
      <w:pPr>
        <w:ind w:left="1985" w:hanging="1985"/>
        <w:rPr>
          <w:rFonts w:ascii="Arial" w:eastAsia="Calibri" w:hAnsi="Arial" w:cs="Arial"/>
          <w:b/>
          <w:bCs/>
          <w:sz w:val="24"/>
          <w:lang w:val="en-GB"/>
        </w:rPr>
      </w:pPr>
      <w:r w:rsidRPr="002D4E54">
        <w:rPr>
          <w:rFonts w:ascii="Arial" w:eastAsia="Calibri" w:hAnsi="Arial" w:cs="Arial"/>
          <w:b/>
          <w:bCs/>
          <w:sz w:val="24"/>
          <w:lang w:val="en-GB"/>
        </w:rPr>
        <w:t>Title:</w:t>
      </w:r>
      <w:r w:rsidRPr="002D4E54">
        <w:rPr>
          <w:rFonts w:ascii="Arial" w:eastAsia="Calibri" w:hAnsi="Arial" w:cs="Arial"/>
          <w:b/>
          <w:bCs/>
          <w:sz w:val="24"/>
          <w:lang w:val="en-GB"/>
        </w:rPr>
        <w:tab/>
      </w:r>
      <w:r w:rsidR="000C33F9" w:rsidRPr="000C33F9">
        <w:rPr>
          <w:rFonts w:ascii="Arial" w:eastAsia="Calibri" w:hAnsi="Arial" w:cs="Arial"/>
          <w:b/>
          <w:bCs/>
          <w:sz w:val="24"/>
          <w:lang w:val="en-GB"/>
        </w:rPr>
        <w:t>On Demodulation and Performance Requirement Framework for 6G</w:t>
      </w:r>
      <w:r w:rsidR="00397A0D" w:rsidRPr="00397A0D">
        <w:rPr>
          <w:rFonts w:ascii="Arial" w:eastAsia="Calibri" w:hAnsi="Arial" w:cs="Arial"/>
          <w:b/>
          <w:bCs/>
          <w:sz w:val="24"/>
          <w:lang w:val="en-GB"/>
        </w:rPr>
        <w:t xml:space="preserve"> </w:t>
      </w:r>
      <w:r w:rsidRPr="002D4E54">
        <w:rPr>
          <w:rFonts w:ascii="Arial" w:eastAsia="Calibri" w:hAnsi="Arial" w:cs="Arial"/>
          <w:b/>
          <w:bCs/>
          <w:sz w:val="24"/>
          <w:lang w:val="en-GB"/>
        </w:rPr>
        <w:t xml:space="preserve"> </w:t>
      </w:r>
    </w:p>
    <w:p w14:paraId="3E76CB7B" w14:textId="312AF371" w:rsidR="00011E65" w:rsidRPr="002D4E54" w:rsidRDefault="00D30F30">
      <w:pPr>
        <w:tabs>
          <w:tab w:val="left" w:pos="1985"/>
        </w:tabs>
        <w:spacing w:after="120" w:line="240" w:lineRule="auto"/>
        <w:rPr>
          <w:rFonts w:ascii="Arial" w:eastAsia="MS Mincho" w:hAnsi="Arial" w:cs="Arial"/>
          <w:b/>
          <w:bCs/>
          <w:sz w:val="24"/>
          <w:szCs w:val="20"/>
          <w:lang w:val="en-GB"/>
        </w:rPr>
      </w:pPr>
      <w:r w:rsidRPr="002D4E54">
        <w:rPr>
          <w:rFonts w:ascii="Arial" w:eastAsia="MS Mincho" w:hAnsi="Arial" w:cs="Arial"/>
          <w:b/>
          <w:bCs/>
          <w:sz w:val="24"/>
          <w:szCs w:val="20"/>
          <w:lang w:val="en-GB"/>
        </w:rPr>
        <w:t>Agenda item:</w:t>
      </w:r>
      <w:r w:rsidRPr="002D4E54">
        <w:rPr>
          <w:rFonts w:ascii="Arial" w:eastAsia="MS Mincho" w:hAnsi="Arial" w:cs="Arial"/>
          <w:b/>
          <w:bCs/>
          <w:sz w:val="24"/>
          <w:szCs w:val="20"/>
          <w:lang w:val="en-GB"/>
        </w:rPr>
        <w:tab/>
      </w:r>
      <w:r w:rsidR="00397A0D">
        <w:rPr>
          <w:rFonts w:ascii="Arial" w:eastAsia="MS Mincho" w:hAnsi="Arial" w:cs="Arial"/>
          <w:b/>
          <w:bCs/>
          <w:sz w:val="24"/>
          <w:szCs w:val="20"/>
          <w:lang w:val="en-GB"/>
        </w:rPr>
        <w:t>8</w:t>
      </w:r>
      <w:r w:rsidRPr="002D4E54">
        <w:rPr>
          <w:rFonts w:ascii="Arial" w:eastAsia="MS Mincho" w:hAnsi="Arial" w:cs="Arial"/>
          <w:b/>
          <w:bCs/>
          <w:sz w:val="24"/>
          <w:szCs w:val="20"/>
          <w:lang w:val="en-GB"/>
        </w:rPr>
        <w:t>.</w:t>
      </w:r>
      <w:r w:rsidR="006A7574">
        <w:rPr>
          <w:rFonts w:ascii="Arial" w:eastAsia="MS Mincho" w:hAnsi="Arial" w:cs="Arial"/>
          <w:b/>
          <w:bCs/>
          <w:sz w:val="24"/>
          <w:szCs w:val="20"/>
          <w:lang w:val="en-GB"/>
        </w:rPr>
        <w:t>7</w:t>
      </w:r>
    </w:p>
    <w:p w14:paraId="3E76CB7C" w14:textId="19C44F3A" w:rsidR="00011E65" w:rsidRPr="002D4E54" w:rsidRDefault="00D30F30">
      <w:pPr>
        <w:tabs>
          <w:tab w:val="left" w:pos="1985"/>
        </w:tabs>
        <w:rPr>
          <w:rFonts w:ascii="Arial" w:eastAsia="Calibri" w:hAnsi="Arial" w:cs="Arial"/>
          <w:b/>
          <w:bCs/>
          <w:sz w:val="24"/>
          <w:lang w:val="en-GB"/>
        </w:rPr>
      </w:pPr>
      <w:r w:rsidRPr="002D4E54">
        <w:rPr>
          <w:rFonts w:ascii="Arial" w:eastAsia="Calibri" w:hAnsi="Arial" w:cs="Arial"/>
          <w:b/>
          <w:bCs/>
          <w:sz w:val="24"/>
          <w:lang w:val="en-GB"/>
        </w:rPr>
        <w:t>Document for:</w:t>
      </w:r>
      <w:r w:rsidRPr="002D4E54">
        <w:rPr>
          <w:rFonts w:ascii="Arial" w:eastAsia="Calibri" w:hAnsi="Arial" w:cs="Arial"/>
          <w:b/>
          <w:bCs/>
          <w:sz w:val="24"/>
          <w:lang w:val="en-GB"/>
        </w:rPr>
        <w:tab/>
      </w:r>
      <w:r w:rsidR="002D4E54">
        <w:rPr>
          <w:rFonts w:ascii="Arial" w:eastAsia="Calibri" w:hAnsi="Arial" w:cs="Arial"/>
          <w:b/>
          <w:bCs/>
          <w:sz w:val="24"/>
          <w:lang w:val="en-GB"/>
        </w:rPr>
        <w:t>Discussion</w:t>
      </w:r>
    </w:p>
    <w:p w14:paraId="3E76CB7D" w14:textId="77777777" w:rsidR="00011E65" w:rsidRPr="002D4E54" w:rsidRDefault="00D30F30">
      <w:pPr>
        <w:pStyle w:val="RAN4H1"/>
      </w:pPr>
      <w:bookmarkStart w:id="4" w:name="_Toc116995841"/>
      <w:r w:rsidRPr="002D4E54">
        <w:t>Intro</w:t>
      </w:r>
      <w:r w:rsidRPr="002D4E54">
        <w:rPr>
          <w:rStyle w:val="RAN4H1Char"/>
        </w:rPr>
        <w:t>ductio</w:t>
      </w:r>
      <w:r w:rsidRPr="002D4E54">
        <w:t>n</w:t>
      </w:r>
      <w:bookmarkEnd w:id="4"/>
    </w:p>
    <w:p w14:paraId="20F6D2C9" w14:textId="15DCC1D6" w:rsidR="00CF7B32" w:rsidRDefault="00CF7B32" w:rsidP="00CF7B32">
      <w:r>
        <w:t xml:space="preserve">This contribution extends BT’s earlier input [1] outlining specific study items that can </w:t>
      </w:r>
      <w:proofErr w:type="spellStart"/>
      <w:r>
        <w:t>operationalise</w:t>
      </w:r>
      <w:proofErr w:type="spellEnd"/>
      <w:r>
        <w:t xml:space="preserve"> the principles proposed therein</w:t>
      </w:r>
      <w:r w:rsidR="00815D5A">
        <w:t xml:space="preserve"> based on the conclusions in [2]</w:t>
      </w:r>
      <w:r>
        <w:t xml:space="preserve">. The goal is to guide RAN4’s 6G demodulation study toward a structured, physically grounded, and deployment-aligned performance requirement framework. </w:t>
      </w:r>
    </w:p>
    <w:p w14:paraId="3E76CB80" w14:textId="74836C50" w:rsidR="00011E65" w:rsidRDefault="009A7500">
      <w:pPr>
        <w:pStyle w:val="RAN4H1"/>
      </w:pPr>
      <w:r>
        <w:t>Discussion</w:t>
      </w:r>
    </w:p>
    <w:p w14:paraId="43B5F842" w14:textId="0D12A671" w:rsidR="00B4720B" w:rsidRDefault="00B4720B" w:rsidP="00B4720B">
      <w:pPr>
        <w:pStyle w:val="RAN4H2"/>
        <w:rPr>
          <w:lang w:val="en-GB"/>
        </w:rPr>
      </w:pPr>
      <w:r w:rsidRPr="00B4720B">
        <w:rPr>
          <w:lang w:val="en-GB"/>
        </w:rPr>
        <w:t>General Aspects</w:t>
      </w:r>
    </w:p>
    <w:p w14:paraId="37BD3E2F" w14:textId="228DEAE5" w:rsidR="005C042F" w:rsidRDefault="00B4720B" w:rsidP="00B4720B">
      <w:pPr>
        <w:rPr>
          <w:lang w:val="en-GB"/>
        </w:rPr>
      </w:pPr>
      <w:r w:rsidRPr="00B4720B">
        <w:rPr>
          <w:lang w:val="en-GB"/>
        </w:rPr>
        <w:t xml:space="preserve">Experience from previous releases has shown that overly compressed study timelines </w:t>
      </w:r>
      <w:r w:rsidR="007D2794">
        <w:rPr>
          <w:lang w:val="en-GB"/>
        </w:rPr>
        <w:t>may lead</w:t>
      </w:r>
      <w:r w:rsidRPr="00B4720B">
        <w:rPr>
          <w:lang w:val="en-GB"/>
        </w:rPr>
        <w:t xml:space="preserve"> to inconsistent requirement coverage</w:t>
      </w:r>
      <w:r w:rsidR="000926C9">
        <w:rPr>
          <w:lang w:val="en-GB"/>
        </w:rPr>
        <w:t xml:space="preserve"> and </w:t>
      </w:r>
      <w:r w:rsidR="000926C9" w:rsidRPr="00B4720B">
        <w:rPr>
          <w:lang w:val="en-GB"/>
        </w:rPr>
        <w:t>fragmented topic progress</w:t>
      </w:r>
      <w:r w:rsidRPr="00B4720B">
        <w:rPr>
          <w:lang w:val="en-GB"/>
        </w:rPr>
        <w:t xml:space="preserve">. A structured and realistic schedule is needed to allow </w:t>
      </w:r>
      <w:r w:rsidR="00854660">
        <w:rPr>
          <w:lang w:val="en-GB"/>
        </w:rPr>
        <w:t>sufficient time and scope for meaningful technical discussions</w:t>
      </w:r>
      <w:r w:rsidRPr="00B4720B">
        <w:rPr>
          <w:lang w:val="en-GB"/>
        </w:rPr>
        <w:t>.</w:t>
      </w:r>
      <w:r w:rsidR="00252404">
        <w:rPr>
          <w:lang w:val="en-GB"/>
        </w:rPr>
        <w:t xml:space="preserve"> First phase of such discussions should start with </w:t>
      </w:r>
      <w:r w:rsidR="006730EE">
        <w:rPr>
          <w:lang w:val="en-GB"/>
        </w:rPr>
        <w:t xml:space="preserve">a </w:t>
      </w:r>
      <w:r w:rsidR="00970544">
        <w:rPr>
          <w:lang w:val="en-GB"/>
        </w:rPr>
        <w:t xml:space="preserve">review of current 5G NR air performance aspects, without waiting for </w:t>
      </w:r>
      <w:r w:rsidR="006730EE">
        <w:rPr>
          <w:lang w:val="en-GB"/>
        </w:rPr>
        <w:t>key agreements on any enhancements.</w:t>
      </w:r>
      <w:r w:rsidRPr="00B4720B">
        <w:rPr>
          <w:lang w:val="en-GB"/>
        </w:rPr>
        <w:t xml:space="preserve"> </w:t>
      </w:r>
    </w:p>
    <w:p w14:paraId="693518A5" w14:textId="2EFE44A5" w:rsidR="005C042F" w:rsidRDefault="00BE6E8F" w:rsidP="005C042F">
      <w:pPr>
        <w:pStyle w:val="RAN4proposal"/>
        <w:rPr>
          <w:lang w:val="en-GB"/>
        </w:rPr>
      </w:pPr>
      <w:r w:rsidRPr="00BE6E8F">
        <w:rPr>
          <w:lang w:val="en-GB"/>
        </w:rPr>
        <w:t>adopt a realistic, phased study schedule that begins with a review of current 5G NR air performance aspects, ensuring sufficient time for comprehensive technical discussions before pursuing enhancement agreements.</w:t>
      </w:r>
    </w:p>
    <w:p w14:paraId="4B2BADDC" w14:textId="72075A6D" w:rsidR="00B4720B" w:rsidRDefault="00B4720B" w:rsidP="00B4720B">
      <w:pPr>
        <w:rPr>
          <w:lang w:val="en-GB"/>
        </w:rPr>
      </w:pPr>
      <w:r w:rsidRPr="00B4720B">
        <w:rPr>
          <w:lang w:val="en-GB"/>
        </w:rPr>
        <w:t>For waveform and modulation, a pragmatic starting point is to retain NR-based waveforms</w:t>
      </w:r>
      <w:r w:rsidR="00DE2644">
        <w:rPr>
          <w:lang w:val="en-GB"/>
        </w:rPr>
        <w:t>, i.e.</w:t>
      </w:r>
      <w:r w:rsidRPr="00B4720B">
        <w:rPr>
          <w:lang w:val="en-GB"/>
        </w:rPr>
        <w:t xml:space="preserve"> CP-OFDM for downlink and both CP-OFDM and DFT-s-OFDM for uplink</w:t>
      </w:r>
      <w:r w:rsidR="001475EA">
        <w:rPr>
          <w:lang w:val="en-GB"/>
        </w:rPr>
        <w:t>,</w:t>
      </w:r>
      <w:r w:rsidRPr="00B4720B">
        <w:rPr>
          <w:lang w:val="en-GB"/>
        </w:rPr>
        <w:t xml:space="preserve"> while extending to higher modulation orders up to 1024QAM to reflect expected 6G capabilities. Initial study numerologies can reuse well-understood SCS values (15/30 kHz for sub-6 GHz, 30/60 kHz around 7 GHz) to maintain early feasibility.</w:t>
      </w:r>
    </w:p>
    <w:p w14:paraId="716D2A8A" w14:textId="7F6A5E6D" w:rsidR="004F4FAF" w:rsidRDefault="004F4FAF" w:rsidP="00A969CA">
      <w:pPr>
        <w:pStyle w:val="RAN4proposal"/>
        <w:rPr>
          <w:lang w:val="en-GB"/>
        </w:rPr>
      </w:pPr>
      <w:r>
        <w:rPr>
          <w:lang w:val="en-GB"/>
        </w:rPr>
        <w:t>5G NR air interface to be used as a baseline for</w:t>
      </w:r>
      <w:r w:rsidR="00A969CA">
        <w:rPr>
          <w:lang w:val="en-GB"/>
        </w:rPr>
        <w:t xml:space="preserve"> evaluations of proposed enhancements to </w:t>
      </w:r>
      <w:proofErr w:type="spellStart"/>
      <w:r w:rsidR="00A969CA">
        <w:rPr>
          <w:lang w:val="en-GB"/>
        </w:rPr>
        <w:t>demod</w:t>
      </w:r>
      <w:proofErr w:type="spellEnd"/>
      <w:r w:rsidR="00A969CA">
        <w:rPr>
          <w:lang w:val="en-GB"/>
        </w:rPr>
        <w:t xml:space="preserve"> framework.</w:t>
      </w:r>
    </w:p>
    <w:p w14:paraId="1F5A26B2" w14:textId="25AD164B" w:rsidR="00B4720B" w:rsidRDefault="00D77062" w:rsidP="001475EA">
      <w:pPr>
        <w:pStyle w:val="RAN4H2"/>
        <w:rPr>
          <w:lang w:val="en-GB"/>
        </w:rPr>
      </w:pPr>
      <w:r w:rsidRPr="00D77062">
        <w:rPr>
          <w:lang w:val="en-GB"/>
        </w:rPr>
        <w:t>Channel Models</w:t>
      </w:r>
    </w:p>
    <w:p w14:paraId="7E178F5D" w14:textId="5BEC76A6" w:rsidR="004E2D86" w:rsidRDefault="00D77062" w:rsidP="00D77062">
      <w:pPr>
        <w:rPr>
          <w:lang w:val="en-GB"/>
        </w:rPr>
      </w:pPr>
      <w:r w:rsidRPr="00D77062">
        <w:rPr>
          <w:lang w:val="en-GB"/>
        </w:rPr>
        <w:t xml:space="preserve">Legacy TDL channel models lack spatial richness and realism for large-antenna and multi-link operation. </w:t>
      </w:r>
      <w:r w:rsidR="00D10FC3">
        <w:rPr>
          <w:lang w:val="en-GB"/>
        </w:rPr>
        <w:t xml:space="preserve">Those should not be used for MIMO use cases, but can be </w:t>
      </w:r>
      <w:r w:rsidR="00BC31CB">
        <w:rPr>
          <w:lang w:val="en-GB"/>
        </w:rPr>
        <w:t xml:space="preserve">referred to for 5G-6G comparison. While simplicity of TDL may be attractive for </w:t>
      </w:r>
      <w:r w:rsidR="004E2D86">
        <w:rPr>
          <w:lang w:val="en-GB"/>
        </w:rPr>
        <w:t>SISO cases, we believe that fragmentation would just cost the group in terms of time that could have been used to focus on use cases that matter to end customers and monetisation.</w:t>
      </w:r>
    </w:p>
    <w:p w14:paraId="0C6A7DED" w14:textId="68E3DD84" w:rsidR="00D77062" w:rsidRDefault="00D77062" w:rsidP="00D77062">
      <w:pPr>
        <w:rPr>
          <w:lang w:val="en-GB"/>
        </w:rPr>
      </w:pPr>
      <w:r w:rsidRPr="00D77062">
        <w:rPr>
          <w:lang w:val="en-GB"/>
        </w:rPr>
        <w:t xml:space="preserve">Building on Rel-19 SCM outcomes, RAN4 should adopt </w:t>
      </w:r>
      <w:proofErr w:type="spellStart"/>
      <w:r w:rsidRPr="00D77062">
        <w:rPr>
          <w:lang w:val="en-GB"/>
        </w:rPr>
        <w:t>rCDL</w:t>
      </w:r>
      <w:proofErr w:type="spellEnd"/>
      <w:r w:rsidRPr="00D77062">
        <w:rPr>
          <w:lang w:val="en-GB"/>
        </w:rPr>
        <w:t xml:space="preserve"> as the default propagation model for 6G performance requirement work, with extensions for higher frequency ranges where frequency-dependent cluster or angular characteristics influence DUT behaviour. </w:t>
      </w:r>
    </w:p>
    <w:p w14:paraId="1C1CD6AF" w14:textId="2798B152" w:rsidR="004E2D86" w:rsidRDefault="004E2D86" w:rsidP="00D77062">
      <w:pPr>
        <w:pStyle w:val="RAN4proposal"/>
        <w:rPr>
          <w:lang w:val="en-GB"/>
        </w:rPr>
      </w:pPr>
      <w:r w:rsidRPr="00BB2B99">
        <w:rPr>
          <w:lang w:val="en-GB"/>
        </w:rPr>
        <w:t xml:space="preserve">Use </w:t>
      </w:r>
      <w:proofErr w:type="spellStart"/>
      <w:r w:rsidRPr="00BB2B99">
        <w:rPr>
          <w:lang w:val="en-GB"/>
        </w:rPr>
        <w:t>rCDL</w:t>
      </w:r>
      <w:proofErr w:type="spellEnd"/>
      <w:r w:rsidRPr="00BB2B99">
        <w:rPr>
          <w:lang w:val="en-GB"/>
        </w:rPr>
        <w:t xml:space="preserve"> as baseline channel model for MIMO performance requirements in 6G</w:t>
      </w:r>
      <w:r>
        <w:rPr>
          <w:lang w:val="en-GB"/>
        </w:rPr>
        <w:t>.</w:t>
      </w:r>
    </w:p>
    <w:p w14:paraId="7531F9EE" w14:textId="18DD9C64" w:rsidR="004E2D86" w:rsidRPr="004E2D86" w:rsidRDefault="004E2D86" w:rsidP="004E2D86">
      <w:pPr>
        <w:pStyle w:val="RAN4proposal"/>
        <w:rPr>
          <w:lang w:val="en-GB"/>
        </w:rPr>
      </w:pPr>
      <w:r w:rsidRPr="00BB2B99">
        <w:rPr>
          <w:lang w:val="en-GB"/>
        </w:rPr>
        <w:t xml:space="preserve">Use </w:t>
      </w:r>
      <w:r>
        <w:rPr>
          <w:lang w:val="en-GB"/>
        </w:rPr>
        <w:t xml:space="preserve">TDL models only for </w:t>
      </w:r>
      <w:r w:rsidR="00FB1844">
        <w:rPr>
          <w:lang w:val="en-GB"/>
        </w:rPr>
        <w:t>comparison of performance cases between 5G and 6G within the study</w:t>
      </w:r>
      <w:r>
        <w:rPr>
          <w:lang w:val="en-GB"/>
        </w:rPr>
        <w:t>.</w:t>
      </w:r>
    </w:p>
    <w:p w14:paraId="17579E82" w14:textId="20A9C1C4" w:rsidR="00CE422B" w:rsidRDefault="00D77062" w:rsidP="00D77062">
      <w:pPr>
        <w:rPr>
          <w:lang w:val="en-GB"/>
        </w:rPr>
      </w:pPr>
      <w:r w:rsidRPr="00D77062">
        <w:rPr>
          <w:lang w:val="en-GB"/>
        </w:rPr>
        <w:t xml:space="preserve">Additional channel types (e.g. NTN, ISAC) may be justified through specific study contributions that demonstrate necessity and feasibility. </w:t>
      </w:r>
      <w:r w:rsidR="001E3DEE">
        <w:rPr>
          <w:lang w:val="en-GB"/>
        </w:rPr>
        <w:t xml:space="preserve">We believe that </w:t>
      </w:r>
      <w:r w:rsidRPr="00D77062">
        <w:rPr>
          <w:lang w:val="en-GB"/>
        </w:rPr>
        <w:t xml:space="preserve">AI/ML-based receiver evaluations </w:t>
      </w:r>
      <w:r w:rsidR="00DF776F">
        <w:rPr>
          <w:lang w:val="en-GB"/>
        </w:rPr>
        <w:t xml:space="preserve">could be naturally supported </w:t>
      </w:r>
      <w:r w:rsidR="00540721">
        <w:rPr>
          <w:lang w:val="en-GB"/>
        </w:rPr>
        <w:t>through a</w:t>
      </w:r>
      <w:r w:rsidRPr="00D77062">
        <w:rPr>
          <w:lang w:val="en-GB"/>
        </w:rPr>
        <w:t xml:space="preserve"> physically robust</w:t>
      </w:r>
      <w:r w:rsidR="00540721">
        <w:rPr>
          <w:lang w:val="en-GB"/>
        </w:rPr>
        <w:t xml:space="preserve"> channel </w:t>
      </w:r>
      <w:r w:rsidRPr="00D77062">
        <w:rPr>
          <w:lang w:val="en-GB"/>
        </w:rPr>
        <w:t>model</w:t>
      </w:r>
      <w:r w:rsidR="00540721">
        <w:rPr>
          <w:lang w:val="en-GB"/>
        </w:rPr>
        <w:t xml:space="preserve">s. </w:t>
      </w:r>
      <w:r w:rsidR="007B09CE">
        <w:rPr>
          <w:lang w:val="en-GB"/>
        </w:rPr>
        <w:t xml:space="preserve">In other words, we believe that expert’s effort in the group should be focussed on </w:t>
      </w:r>
      <w:r w:rsidR="007B09CE">
        <w:rPr>
          <w:lang w:val="en-GB"/>
        </w:rPr>
        <w:lastRenderedPageBreak/>
        <w:t>creation of a unified</w:t>
      </w:r>
      <w:r w:rsidR="00DC1F30">
        <w:rPr>
          <w:lang w:val="en-GB"/>
        </w:rPr>
        <w:t xml:space="preserve"> model that is sufficiently robust in terms of physical characteristics (time, frequency domains, correlation, temporal behaviour, time evolution)</w:t>
      </w:r>
    </w:p>
    <w:p w14:paraId="1BDA3AF3" w14:textId="12577409" w:rsidR="00BB2B99" w:rsidRPr="00147109" w:rsidRDefault="00DC1F30" w:rsidP="00C13FEE">
      <w:pPr>
        <w:pStyle w:val="RAN4proposal"/>
        <w:rPr>
          <w:lang w:val="en-GB"/>
        </w:rPr>
      </w:pPr>
      <w:r>
        <w:rPr>
          <w:lang w:val="en-GB"/>
        </w:rPr>
        <w:t>Avoid creation of use-case specific channel models</w:t>
      </w:r>
      <w:r w:rsidR="001B293B">
        <w:rPr>
          <w:lang w:val="en-GB"/>
        </w:rPr>
        <w:t>, rather focus on robustness of a single accepted model</w:t>
      </w:r>
      <w:r w:rsidR="00BB2B99" w:rsidRPr="00147109">
        <w:rPr>
          <w:lang w:val="en-GB"/>
        </w:rPr>
        <w:t>.</w:t>
      </w:r>
    </w:p>
    <w:p w14:paraId="06EBF720" w14:textId="331B753D" w:rsidR="00BB2B99" w:rsidRDefault="00546430" w:rsidP="00546430">
      <w:pPr>
        <w:pStyle w:val="RAN4H2"/>
        <w:rPr>
          <w:lang w:val="en-GB"/>
        </w:rPr>
      </w:pPr>
      <w:r w:rsidRPr="00546430">
        <w:rPr>
          <w:lang w:val="en-GB"/>
        </w:rPr>
        <w:t>Receiver Assumptions</w:t>
      </w:r>
    </w:p>
    <w:p w14:paraId="62646CDD" w14:textId="75201E2F" w:rsidR="00A17334" w:rsidRPr="00A17334" w:rsidRDefault="00A17334" w:rsidP="00A17334">
      <w:pPr>
        <w:rPr>
          <w:lang w:val="en-GB"/>
        </w:rPr>
      </w:pPr>
      <w:r w:rsidRPr="00A17334">
        <w:rPr>
          <w:lang w:val="en-GB"/>
        </w:rPr>
        <w:t xml:space="preserve">Baseline receiver definitions in previous generations were often overly conservative, limiting representativeness of field performance. Modern commercial devices commonly employ advanced detectors such as MMSE-IRC and R-ML. 6G demodulation requirements should therefore be </w:t>
      </w:r>
      <w:r>
        <w:rPr>
          <w:lang w:val="en-GB"/>
        </w:rPr>
        <w:t>referencing</w:t>
      </w:r>
      <w:r w:rsidRPr="00A17334">
        <w:rPr>
          <w:lang w:val="en-GB"/>
        </w:rPr>
        <w:t xml:space="preserve"> such state-of-the-art receivers</w:t>
      </w:r>
      <w:r>
        <w:rPr>
          <w:lang w:val="en-GB"/>
        </w:rPr>
        <w:t xml:space="preserve">. </w:t>
      </w:r>
      <w:r w:rsidR="00D25799">
        <w:rPr>
          <w:lang w:val="en-GB"/>
        </w:rPr>
        <w:t>This does not mean that simple detection solutions cannot be used</w:t>
      </w:r>
      <w:r w:rsidR="00322C25">
        <w:rPr>
          <w:lang w:val="en-GB"/>
        </w:rPr>
        <w:t xml:space="preserve"> – it means that we need to have requirements for the state of technology that is representative of the </w:t>
      </w:r>
      <w:r w:rsidR="00F711C3">
        <w:rPr>
          <w:lang w:val="en-GB"/>
        </w:rPr>
        <w:t>modern commercial technology.</w:t>
      </w:r>
    </w:p>
    <w:p w14:paraId="1BDFDB5F" w14:textId="7B1A5360" w:rsidR="000F0809" w:rsidRDefault="00A17334" w:rsidP="00430966">
      <w:pPr>
        <w:pStyle w:val="RAN4proposal"/>
        <w:rPr>
          <w:lang w:val="en-GB"/>
        </w:rPr>
      </w:pPr>
      <w:r w:rsidRPr="00A17334">
        <w:rPr>
          <w:lang w:val="en-GB"/>
        </w:rPr>
        <w:t xml:space="preserve"> Define MMSE-IRC and R-ML as baseline receiver assumptions for UE demodulation studies.</w:t>
      </w:r>
    </w:p>
    <w:p w14:paraId="17FE20A0" w14:textId="35B8464E" w:rsidR="00B40C22" w:rsidRDefault="00B40C22" w:rsidP="00B40C22">
      <w:pPr>
        <w:pStyle w:val="RAN4H2"/>
        <w:rPr>
          <w:lang w:val="en-GB"/>
        </w:rPr>
      </w:pPr>
      <w:r w:rsidRPr="00B40C22">
        <w:rPr>
          <w:lang w:val="en-GB"/>
        </w:rPr>
        <w:t>Interference Modelling</w:t>
      </w:r>
    </w:p>
    <w:p w14:paraId="2632E73C" w14:textId="119D27C1" w:rsidR="00546BDB" w:rsidRPr="00546BDB" w:rsidRDefault="00546BDB" w:rsidP="00546BDB">
      <w:pPr>
        <w:rPr>
          <w:lang w:val="en-GB"/>
        </w:rPr>
      </w:pPr>
      <w:r w:rsidRPr="00546BDB">
        <w:rPr>
          <w:lang w:val="en-GB"/>
        </w:rPr>
        <w:t xml:space="preserve">Field deployments exhibit complex interference patterns </w:t>
      </w:r>
      <w:r>
        <w:rPr>
          <w:lang w:val="en-GB"/>
        </w:rPr>
        <w:t>where</w:t>
      </w:r>
      <w:r w:rsidRPr="00546BDB">
        <w:rPr>
          <w:lang w:val="en-GB"/>
        </w:rPr>
        <w:t xml:space="preserve"> multi-TRP and inter-cell interactions</w:t>
      </w:r>
      <w:r>
        <w:rPr>
          <w:lang w:val="en-GB"/>
        </w:rPr>
        <w:t xml:space="preserve"> are involved</w:t>
      </w:r>
      <w:r w:rsidRPr="00546BDB">
        <w:rPr>
          <w:lang w:val="en-GB"/>
        </w:rPr>
        <w:t xml:space="preserve">. </w:t>
      </w:r>
      <w:r>
        <w:rPr>
          <w:lang w:val="en-GB"/>
        </w:rPr>
        <w:t xml:space="preserve">Not having test cases for such </w:t>
      </w:r>
      <w:r w:rsidR="00E76768">
        <w:rPr>
          <w:lang w:val="en-GB"/>
        </w:rPr>
        <w:t>use cases may result in</w:t>
      </w:r>
      <w:r w:rsidR="003531B9">
        <w:rPr>
          <w:lang w:val="en-GB"/>
        </w:rPr>
        <w:t xml:space="preserve"> </w:t>
      </w:r>
      <w:r w:rsidR="00697024">
        <w:rPr>
          <w:lang w:val="en-GB"/>
        </w:rPr>
        <w:t>unnecessary risks to network performance</w:t>
      </w:r>
      <w:r w:rsidR="00F711C3">
        <w:rPr>
          <w:lang w:val="en-GB"/>
        </w:rPr>
        <w:t>, as has been observed in 5G</w:t>
      </w:r>
      <w:r w:rsidRPr="00546BDB">
        <w:rPr>
          <w:lang w:val="en-GB"/>
        </w:rPr>
        <w:t xml:space="preserve">. </w:t>
      </w:r>
      <w:r w:rsidR="00697024">
        <w:rPr>
          <w:lang w:val="en-GB"/>
        </w:rPr>
        <w:t xml:space="preserve">We believe </w:t>
      </w:r>
      <w:r w:rsidRPr="00546BDB">
        <w:rPr>
          <w:lang w:val="en-GB"/>
        </w:rPr>
        <w:t>6G demodulation requirements should explicitly address interference from both intra- and inter-cell sources, considering realistic network configurations and spatial domain characteristics.</w:t>
      </w:r>
    </w:p>
    <w:p w14:paraId="70B83685" w14:textId="77F58C37" w:rsidR="00546BDB" w:rsidRDefault="00546BDB" w:rsidP="00697024">
      <w:pPr>
        <w:pStyle w:val="RAN4proposal"/>
        <w:rPr>
          <w:lang w:val="en-GB"/>
        </w:rPr>
      </w:pPr>
      <w:r w:rsidRPr="00546BDB">
        <w:rPr>
          <w:lang w:val="en-GB"/>
        </w:rPr>
        <w:t>RAN4 to study downlink and uplink interference profiles for intra-cell and inter-cell scenarios, ensuring correct representation of multi-TRP and heterogeneous deployments.</w:t>
      </w:r>
    </w:p>
    <w:p w14:paraId="21114100" w14:textId="48B2164E" w:rsidR="00697024" w:rsidRDefault="00C34044" w:rsidP="00C34044">
      <w:pPr>
        <w:pStyle w:val="RAN4H2"/>
        <w:rPr>
          <w:lang w:val="en-GB"/>
        </w:rPr>
      </w:pPr>
      <w:r w:rsidRPr="00C34044">
        <w:rPr>
          <w:lang w:val="en-GB"/>
        </w:rPr>
        <w:t>Performance Testing and Requirement Definition</w:t>
      </w:r>
    </w:p>
    <w:p w14:paraId="1D36244D" w14:textId="373D2F85" w:rsidR="00F725E0" w:rsidRPr="00F725E0" w:rsidRDefault="00F725E0" w:rsidP="00F725E0">
      <w:pPr>
        <w:rPr>
          <w:lang w:val="en-GB"/>
        </w:rPr>
      </w:pPr>
      <w:r w:rsidRPr="00F725E0">
        <w:rPr>
          <w:lang w:val="en-GB"/>
        </w:rPr>
        <w:t xml:space="preserve">Many current test methodologies use indirect metrics such as throughput ratios </w:t>
      </w:r>
      <w:r>
        <w:rPr>
          <w:lang w:val="en-GB"/>
        </w:rPr>
        <w:t>(</w:t>
      </w:r>
      <w:r w:rsidR="00126B09">
        <w:rPr>
          <w:rFonts w:cs="Times New Roman"/>
          <w:lang w:val="en-GB"/>
        </w:rPr>
        <w:t>such as gamma-values</w:t>
      </w:r>
      <w:r w:rsidRPr="00F725E0">
        <w:rPr>
          <w:lang w:val="en-GB"/>
        </w:rPr>
        <w:t xml:space="preserve"> for PMI reporting</w:t>
      </w:r>
      <w:r w:rsidR="00126B09">
        <w:rPr>
          <w:lang w:val="en-GB"/>
        </w:rPr>
        <w:t>)</w:t>
      </w:r>
      <w:r w:rsidRPr="00F725E0">
        <w:rPr>
          <w:lang w:val="en-GB"/>
        </w:rPr>
        <w:t>, which add</w:t>
      </w:r>
      <w:r w:rsidR="00E31469">
        <w:rPr>
          <w:lang w:val="en-GB"/>
        </w:rPr>
        <w:t xml:space="preserve">s a layer of ambiguity that </w:t>
      </w:r>
      <w:r w:rsidRPr="00F725E0">
        <w:rPr>
          <w:lang w:val="en-GB"/>
        </w:rPr>
        <w:t>may not correlate with field outcomes. Simplifying these to direct throughput/SNR or BLER-based criteria will improve traceability and test efficiency. This approach aligns requirement metrics with observable user experience while maintaining statistical robustness.</w:t>
      </w:r>
    </w:p>
    <w:p w14:paraId="119BE03A" w14:textId="43B3862B" w:rsidR="00C34044" w:rsidRDefault="00F725E0" w:rsidP="00652B0F">
      <w:pPr>
        <w:pStyle w:val="RAN4proposal"/>
        <w:rPr>
          <w:lang w:val="en-GB"/>
        </w:rPr>
      </w:pPr>
      <w:r w:rsidRPr="00F725E0">
        <w:rPr>
          <w:lang w:val="en-GB"/>
        </w:rPr>
        <w:t>Simplify PMI reporting tests by adopting throughput/SNR-based criteria instead of γ-value measurement in the 6G demodulation framework.</w:t>
      </w:r>
    </w:p>
    <w:p w14:paraId="0626ABC7" w14:textId="4ED89E40" w:rsidR="006F3022" w:rsidRDefault="005B0CFF" w:rsidP="005B0CFF">
      <w:pPr>
        <w:pStyle w:val="RAN4H2"/>
        <w:rPr>
          <w:lang w:val="en-GB"/>
        </w:rPr>
      </w:pPr>
      <w:r w:rsidRPr="005B0CFF">
        <w:rPr>
          <w:lang w:val="en-GB"/>
        </w:rPr>
        <w:t>New TE Functionalities</w:t>
      </w:r>
    </w:p>
    <w:p w14:paraId="2BF18779" w14:textId="191676A8" w:rsidR="00652B0F" w:rsidRPr="00652B0F" w:rsidRDefault="006F3022" w:rsidP="006F3022">
      <w:pPr>
        <w:rPr>
          <w:lang w:val="en-GB"/>
        </w:rPr>
      </w:pPr>
      <w:r w:rsidRPr="006F3022">
        <w:rPr>
          <w:lang w:val="en-GB"/>
        </w:rPr>
        <w:t xml:space="preserve">Modern demodulation validation must reflect adaptive </w:t>
      </w:r>
      <w:r w:rsidR="00DE24DB">
        <w:rPr>
          <w:lang w:val="en-GB"/>
        </w:rPr>
        <w:t>properties of RAN operation</w:t>
      </w:r>
      <w:r w:rsidRPr="006F3022">
        <w:rPr>
          <w:lang w:val="en-GB"/>
        </w:rPr>
        <w:t>.</w:t>
      </w:r>
      <w:r w:rsidR="00DE24DB">
        <w:rPr>
          <w:lang w:val="en-GB"/>
        </w:rPr>
        <w:t xml:space="preserve"> To that end,</w:t>
      </w:r>
      <w:r w:rsidRPr="006F3022">
        <w:rPr>
          <w:lang w:val="en-GB"/>
        </w:rPr>
        <w:t xml:space="preserve"> Outer-Loop Link Adaptation (OLLA) and </w:t>
      </w:r>
      <w:r w:rsidR="00AA07D5">
        <w:rPr>
          <w:lang w:val="en-GB"/>
        </w:rPr>
        <w:t>CSI</w:t>
      </w:r>
      <w:r w:rsidR="00BE7B39">
        <w:rPr>
          <w:lang w:val="en-GB"/>
        </w:rPr>
        <w:t>/</w:t>
      </w:r>
      <w:r w:rsidRPr="006F3022">
        <w:rPr>
          <w:lang w:val="en-GB"/>
        </w:rPr>
        <w:t>SRS-based precoding</w:t>
      </w:r>
      <w:r w:rsidR="00DE24DB">
        <w:rPr>
          <w:lang w:val="en-GB"/>
        </w:rPr>
        <w:t xml:space="preserve"> </w:t>
      </w:r>
      <w:r w:rsidR="00AA07D5">
        <w:rPr>
          <w:lang w:val="en-GB"/>
        </w:rPr>
        <w:t>represent use cases</w:t>
      </w:r>
      <w:r w:rsidR="000D4C2D">
        <w:rPr>
          <w:lang w:val="en-GB"/>
        </w:rPr>
        <w:t xml:space="preserve"> </w:t>
      </w:r>
      <w:r w:rsidR="00BE7B39">
        <w:rPr>
          <w:lang w:val="en-GB"/>
        </w:rPr>
        <w:t xml:space="preserve">where </w:t>
      </w:r>
      <w:r w:rsidRPr="006F3022">
        <w:rPr>
          <w:lang w:val="en-GB"/>
        </w:rPr>
        <w:t>introducing network-like feedback mechanisms into test equipment behaviour</w:t>
      </w:r>
      <w:r w:rsidR="002D7016">
        <w:rPr>
          <w:lang w:val="en-GB"/>
        </w:rPr>
        <w:t xml:space="preserve"> would be beneficial to validate </w:t>
      </w:r>
      <w:r w:rsidR="00ED3A8D">
        <w:rPr>
          <w:lang w:val="en-GB"/>
        </w:rPr>
        <w:t>6G performance</w:t>
      </w:r>
      <w:r w:rsidRPr="006F3022">
        <w:rPr>
          <w:lang w:val="en-GB"/>
        </w:rPr>
        <w:t>. Including these mechanisms early in the study phase will ensure coherent evolution of performance metrics and testing feasibility.</w:t>
      </w:r>
    </w:p>
    <w:p w14:paraId="706867AE" w14:textId="3CC66B23" w:rsidR="00ED3A8D" w:rsidRDefault="00ED3A8D" w:rsidP="00ED3A8D">
      <w:pPr>
        <w:pStyle w:val="RAN4proposal"/>
        <w:rPr>
          <w:lang w:val="en-GB"/>
        </w:rPr>
      </w:pPr>
      <w:r w:rsidRPr="00ED3A8D">
        <w:rPr>
          <w:lang w:val="en-GB"/>
        </w:rPr>
        <w:t>RAN4</w:t>
      </w:r>
      <w:r w:rsidR="005219B2">
        <w:rPr>
          <w:lang w:val="en-GB"/>
        </w:rPr>
        <w:t xml:space="preserve"> </w:t>
      </w:r>
      <w:proofErr w:type="spellStart"/>
      <w:r w:rsidR="005219B2">
        <w:rPr>
          <w:lang w:val="en-GB"/>
        </w:rPr>
        <w:t>demod</w:t>
      </w:r>
      <w:proofErr w:type="spellEnd"/>
      <w:r w:rsidRPr="00ED3A8D">
        <w:rPr>
          <w:lang w:val="en-GB"/>
        </w:rPr>
        <w:t xml:space="preserve"> to include </w:t>
      </w:r>
      <w:r w:rsidR="005219B2">
        <w:rPr>
          <w:lang w:val="en-GB"/>
        </w:rPr>
        <w:t xml:space="preserve">at least </w:t>
      </w:r>
      <w:r w:rsidRPr="00ED3A8D">
        <w:rPr>
          <w:lang w:val="en-GB"/>
        </w:rPr>
        <w:t xml:space="preserve">studies on OLLA with link adaptation and </w:t>
      </w:r>
      <w:r w:rsidR="00C30E66">
        <w:rPr>
          <w:lang w:val="en-GB"/>
        </w:rPr>
        <w:t>CSI/</w:t>
      </w:r>
      <w:r w:rsidRPr="00ED3A8D">
        <w:rPr>
          <w:lang w:val="en-GB"/>
        </w:rPr>
        <w:t xml:space="preserve">SRS-based precoding as part of the 6G demodulation SI to enable realistic dynamic test environments. </w:t>
      </w:r>
    </w:p>
    <w:p w14:paraId="3E76CBA2" w14:textId="77777777" w:rsidR="00011E65" w:rsidRDefault="00D30F30">
      <w:pPr>
        <w:pStyle w:val="RAN4H1"/>
      </w:pPr>
      <w:bookmarkStart w:id="5" w:name="_Toc116995848"/>
      <w:r>
        <w:t>Conclusion</w:t>
      </w:r>
      <w:bookmarkEnd w:id="5"/>
    </w:p>
    <w:p w14:paraId="19DB3CA1" w14:textId="1E2C77CA" w:rsidR="00304881" w:rsidRDefault="00D30F30">
      <w:pPr>
        <w:rPr>
          <w:lang w:val="en-GB"/>
        </w:rPr>
      </w:pPr>
      <w:r w:rsidRPr="002D6FEE">
        <w:rPr>
          <w:lang w:val="en-GB"/>
        </w:rPr>
        <w:t xml:space="preserve">This contribution </w:t>
      </w:r>
      <w:r w:rsidR="00696144">
        <w:rPr>
          <w:lang w:val="en-GB"/>
        </w:rPr>
        <w:t>makes the following proposal</w:t>
      </w:r>
      <w:r w:rsidR="00C65623">
        <w:rPr>
          <w:lang w:val="en-GB"/>
        </w:rPr>
        <w:t>s:</w:t>
      </w:r>
    </w:p>
    <w:p w14:paraId="2759136D" w14:textId="5408890A" w:rsidR="005219B2" w:rsidRPr="005219B2" w:rsidRDefault="005219B2" w:rsidP="005219B2">
      <w:pPr>
        <w:pStyle w:val="RAN4proposal"/>
        <w:numPr>
          <w:ilvl w:val="0"/>
          <w:numId w:val="13"/>
        </w:numPr>
        <w:rPr>
          <w:lang w:val="en-GB"/>
        </w:rPr>
      </w:pPr>
      <w:r w:rsidRPr="005219B2">
        <w:rPr>
          <w:lang w:val="en-GB"/>
        </w:rPr>
        <w:t>adopt a realistic, phased study schedule that begins with a review of current 5G NR air performance aspects, ensuring sufficient time for comprehensive technical discussions before pursuing enhancement agreements.</w:t>
      </w:r>
    </w:p>
    <w:p w14:paraId="12749653" w14:textId="77777777" w:rsidR="005219B2" w:rsidRPr="005219B2" w:rsidRDefault="005219B2" w:rsidP="005219B2">
      <w:pPr>
        <w:pStyle w:val="RAN4proposal"/>
        <w:numPr>
          <w:ilvl w:val="0"/>
          <w:numId w:val="13"/>
        </w:numPr>
        <w:rPr>
          <w:lang w:val="en-GB"/>
        </w:rPr>
      </w:pPr>
      <w:r w:rsidRPr="005219B2">
        <w:rPr>
          <w:lang w:val="en-GB"/>
        </w:rPr>
        <w:t xml:space="preserve">5G NR air interface to be used as a baseline for evaluations of proposed enhancements to </w:t>
      </w:r>
      <w:proofErr w:type="spellStart"/>
      <w:r w:rsidRPr="005219B2">
        <w:rPr>
          <w:lang w:val="en-GB"/>
        </w:rPr>
        <w:t>demod</w:t>
      </w:r>
      <w:proofErr w:type="spellEnd"/>
      <w:r w:rsidRPr="005219B2">
        <w:rPr>
          <w:lang w:val="en-GB"/>
        </w:rPr>
        <w:t xml:space="preserve"> framework.</w:t>
      </w:r>
    </w:p>
    <w:p w14:paraId="4BF92721" w14:textId="77777777" w:rsidR="005219B2" w:rsidRPr="005219B2" w:rsidRDefault="005219B2" w:rsidP="005219B2">
      <w:pPr>
        <w:pStyle w:val="RAN4proposal"/>
        <w:numPr>
          <w:ilvl w:val="0"/>
          <w:numId w:val="13"/>
        </w:numPr>
        <w:rPr>
          <w:lang w:val="en-GB"/>
        </w:rPr>
      </w:pPr>
      <w:r w:rsidRPr="005219B2">
        <w:rPr>
          <w:lang w:val="en-GB"/>
        </w:rPr>
        <w:t xml:space="preserve">Use </w:t>
      </w:r>
      <w:proofErr w:type="spellStart"/>
      <w:r w:rsidRPr="005219B2">
        <w:rPr>
          <w:lang w:val="en-GB"/>
        </w:rPr>
        <w:t>rCDL</w:t>
      </w:r>
      <w:proofErr w:type="spellEnd"/>
      <w:r w:rsidRPr="005219B2">
        <w:rPr>
          <w:lang w:val="en-GB"/>
        </w:rPr>
        <w:t xml:space="preserve"> as baseline channel model for MIMO performance requirements in 6G.</w:t>
      </w:r>
    </w:p>
    <w:p w14:paraId="305EF3D5" w14:textId="77777777" w:rsidR="005219B2" w:rsidRPr="005219B2" w:rsidRDefault="005219B2" w:rsidP="005219B2">
      <w:pPr>
        <w:pStyle w:val="RAN4proposal"/>
        <w:numPr>
          <w:ilvl w:val="0"/>
          <w:numId w:val="13"/>
        </w:numPr>
        <w:rPr>
          <w:lang w:val="en-GB"/>
        </w:rPr>
      </w:pPr>
      <w:r w:rsidRPr="005219B2">
        <w:rPr>
          <w:lang w:val="en-GB"/>
        </w:rPr>
        <w:t>Use TDL models only for comparison of performance cases between 5G and 6G within the study.</w:t>
      </w:r>
    </w:p>
    <w:p w14:paraId="3C0173B9" w14:textId="77777777" w:rsidR="005219B2" w:rsidRPr="005219B2" w:rsidRDefault="005219B2" w:rsidP="005219B2">
      <w:pPr>
        <w:pStyle w:val="RAN4proposal"/>
        <w:numPr>
          <w:ilvl w:val="0"/>
          <w:numId w:val="13"/>
        </w:numPr>
        <w:rPr>
          <w:lang w:val="en-GB"/>
        </w:rPr>
      </w:pPr>
      <w:r w:rsidRPr="005219B2">
        <w:rPr>
          <w:lang w:val="en-GB"/>
        </w:rPr>
        <w:lastRenderedPageBreak/>
        <w:t>Avoid creation of use-case specific channel models, rather focus on robustness of a single accepted model.</w:t>
      </w:r>
    </w:p>
    <w:p w14:paraId="6F30DB0A" w14:textId="77777777" w:rsidR="005219B2" w:rsidRPr="005219B2" w:rsidRDefault="005219B2" w:rsidP="005219B2">
      <w:pPr>
        <w:pStyle w:val="RAN4proposal"/>
        <w:numPr>
          <w:ilvl w:val="0"/>
          <w:numId w:val="13"/>
        </w:numPr>
        <w:rPr>
          <w:lang w:val="en-GB"/>
        </w:rPr>
      </w:pPr>
      <w:r w:rsidRPr="005219B2">
        <w:rPr>
          <w:lang w:val="en-GB"/>
        </w:rPr>
        <w:t>Define MMSE-IRC and R-ML as baseline receiver assumptions for UE demodulation studies.</w:t>
      </w:r>
    </w:p>
    <w:p w14:paraId="7ED9F0C2" w14:textId="77777777" w:rsidR="005219B2" w:rsidRPr="005219B2" w:rsidRDefault="005219B2" w:rsidP="005219B2">
      <w:pPr>
        <w:pStyle w:val="RAN4proposal"/>
        <w:numPr>
          <w:ilvl w:val="0"/>
          <w:numId w:val="13"/>
        </w:numPr>
        <w:rPr>
          <w:lang w:val="en-GB"/>
        </w:rPr>
      </w:pPr>
      <w:r w:rsidRPr="005219B2">
        <w:rPr>
          <w:lang w:val="en-GB"/>
        </w:rPr>
        <w:t>RAN4 to study downlink and uplink interference profiles for intra-cell and inter-cell scenarios, ensuring correct representation of multi-TRP and heterogeneous deployments.</w:t>
      </w:r>
    </w:p>
    <w:p w14:paraId="17CE4FFA" w14:textId="77777777" w:rsidR="005219B2" w:rsidRPr="005219B2" w:rsidRDefault="005219B2" w:rsidP="005219B2">
      <w:pPr>
        <w:pStyle w:val="RAN4proposal"/>
        <w:numPr>
          <w:ilvl w:val="0"/>
          <w:numId w:val="13"/>
        </w:numPr>
        <w:rPr>
          <w:lang w:val="en-GB"/>
        </w:rPr>
      </w:pPr>
      <w:r w:rsidRPr="005219B2">
        <w:rPr>
          <w:lang w:val="en-GB"/>
        </w:rPr>
        <w:t>Simplify PMI reporting tests by adopting throughput/SNR-based criteria instead of γ-value measurement in the 6G demodulation framework.</w:t>
      </w:r>
    </w:p>
    <w:p w14:paraId="60EAE6E6" w14:textId="05340520" w:rsidR="00C65623" w:rsidRPr="005219B2" w:rsidRDefault="005219B2" w:rsidP="005219B2">
      <w:pPr>
        <w:pStyle w:val="RAN4proposal"/>
        <w:numPr>
          <w:ilvl w:val="0"/>
          <w:numId w:val="13"/>
        </w:numPr>
        <w:rPr>
          <w:lang w:val="en-GB"/>
        </w:rPr>
      </w:pPr>
      <w:r w:rsidRPr="005219B2">
        <w:rPr>
          <w:lang w:val="en-GB"/>
        </w:rPr>
        <w:t xml:space="preserve">RAN4 </w:t>
      </w:r>
      <w:proofErr w:type="spellStart"/>
      <w:r w:rsidRPr="005219B2">
        <w:rPr>
          <w:lang w:val="en-GB"/>
        </w:rPr>
        <w:t>demod</w:t>
      </w:r>
      <w:proofErr w:type="spellEnd"/>
      <w:r w:rsidRPr="005219B2">
        <w:rPr>
          <w:lang w:val="en-GB"/>
        </w:rPr>
        <w:t xml:space="preserve"> to include at least studies on OLLA with link adaptation and CSI/SRS-based precoding as part of the 6G demodulation SI to enable realistic dynamic test environments. </w:t>
      </w:r>
    </w:p>
    <w:p w14:paraId="3E76CBA4" w14:textId="77777777" w:rsidR="00011E65" w:rsidRDefault="00D30F30">
      <w:pPr>
        <w:pStyle w:val="RAN4H1"/>
      </w:pPr>
      <w:r>
        <w:t>References</w:t>
      </w:r>
    </w:p>
    <w:p w14:paraId="0342C02D" w14:textId="4D38145F" w:rsidR="00CF7B32" w:rsidRDefault="00CF7B32" w:rsidP="00F83DA5">
      <w:pPr>
        <w:pStyle w:val="ListParagraph"/>
        <w:numPr>
          <w:ilvl w:val="0"/>
          <w:numId w:val="6"/>
        </w:numPr>
      </w:pPr>
      <w:bookmarkStart w:id="6" w:name="_Ref114500673"/>
      <w:bookmarkEnd w:id="2"/>
      <w:bookmarkEnd w:id="6"/>
      <w:r w:rsidRPr="00CF7B32">
        <w:t>R4-2513348</w:t>
      </w:r>
      <w:r>
        <w:t>,</w:t>
      </w:r>
      <w:r w:rsidRPr="00CF7B32">
        <w:t xml:space="preserve"> On demodulation and performance requirements in 6G</w:t>
      </w:r>
      <w:r>
        <w:t xml:space="preserve">, </w:t>
      </w:r>
      <w:r w:rsidR="0077296D">
        <w:t>Oct 2025</w:t>
      </w:r>
    </w:p>
    <w:p w14:paraId="46838C31" w14:textId="6C2554E4" w:rsidR="00815D5A" w:rsidRPr="007158ED" w:rsidRDefault="009961D6" w:rsidP="00F83DA5">
      <w:pPr>
        <w:pStyle w:val="ListParagraph"/>
        <w:numPr>
          <w:ilvl w:val="0"/>
          <w:numId w:val="6"/>
        </w:numPr>
      </w:pPr>
      <w:r w:rsidRPr="009961D6">
        <w:t>R4-2514588</w:t>
      </w:r>
      <w:r>
        <w:t>,</w:t>
      </w:r>
      <w:r w:rsidRPr="009961D6">
        <w:t xml:space="preserve"> WF on [116bis][106] 6G </w:t>
      </w:r>
      <w:proofErr w:type="spellStart"/>
      <w:r w:rsidRPr="009961D6">
        <w:t>Demod</w:t>
      </w:r>
      <w:proofErr w:type="spellEnd"/>
      <w:r>
        <w:t xml:space="preserve">, </w:t>
      </w:r>
      <w:proofErr w:type="spellStart"/>
      <w:r>
        <w:t>Mediatek</w:t>
      </w:r>
      <w:proofErr w:type="spellEnd"/>
      <w:r>
        <w:t>, Oct 2025</w:t>
      </w:r>
    </w:p>
    <w:sectPr w:rsidR="00815D5A" w:rsidRPr="007158ED">
      <w:pgSz w:w="11907" w:h="16840"/>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C33476" w14:textId="77777777" w:rsidR="00CA1BD5" w:rsidRDefault="00CA1BD5">
      <w:pPr>
        <w:spacing w:line="240" w:lineRule="auto"/>
      </w:pPr>
      <w:r>
        <w:separator/>
      </w:r>
    </w:p>
  </w:endnote>
  <w:endnote w:type="continuationSeparator" w:id="0">
    <w:p w14:paraId="412DA9DD" w14:textId="77777777" w:rsidR="00CA1BD5" w:rsidRDefault="00CA1BD5">
      <w:pPr>
        <w:spacing w:line="240" w:lineRule="auto"/>
      </w:pPr>
      <w:r>
        <w:continuationSeparator/>
      </w:r>
    </w:p>
  </w:endnote>
  <w:endnote w:type="continuationNotice" w:id="1">
    <w:p w14:paraId="4405EAE5" w14:textId="77777777" w:rsidR="00CA1BD5" w:rsidRDefault="00CA1BD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EDE227" w14:textId="77777777" w:rsidR="00CA1BD5" w:rsidRDefault="00CA1BD5">
      <w:pPr>
        <w:spacing w:after="0"/>
      </w:pPr>
      <w:r>
        <w:separator/>
      </w:r>
    </w:p>
  </w:footnote>
  <w:footnote w:type="continuationSeparator" w:id="0">
    <w:p w14:paraId="47032B16" w14:textId="77777777" w:rsidR="00CA1BD5" w:rsidRDefault="00CA1BD5">
      <w:pPr>
        <w:spacing w:after="0"/>
      </w:pPr>
      <w:r>
        <w:continuationSeparator/>
      </w:r>
    </w:p>
  </w:footnote>
  <w:footnote w:type="continuationNotice" w:id="1">
    <w:p w14:paraId="025C75B6" w14:textId="77777777" w:rsidR="00CA1BD5" w:rsidRDefault="00CA1BD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F9FBA0B"/>
    <w:multiLevelType w:val="singleLevel"/>
    <w:tmpl w:val="EF9FBA0B"/>
    <w:lvl w:ilvl="0">
      <w:start w:val="1"/>
      <w:numFmt w:val="decimal"/>
      <w:suff w:val="space"/>
      <w:lvlText w:val="(%1)"/>
      <w:lvlJc w:val="left"/>
    </w:lvl>
  </w:abstractNum>
  <w:abstractNum w:abstractNumId="1" w15:restartNumberingAfterBreak="0">
    <w:nsid w:val="04C22A32"/>
    <w:multiLevelType w:val="multilevel"/>
    <w:tmpl w:val="04C22A32"/>
    <w:lvl w:ilvl="0">
      <w:start w:val="1"/>
      <w:numFmt w:val="decimal"/>
      <w:pStyle w:val="Numbering"/>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0F35EA9"/>
    <w:multiLevelType w:val="multilevel"/>
    <w:tmpl w:val="8ACE80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54" w:hanging="360"/>
      </w:pPr>
    </w:lvl>
    <w:lvl w:ilvl="2">
      <w:start w:val="1"/>
      <w:numFmt w:val="lowerRoman"/>
      <w:lvlText w:val="%3."/>
      <w:lvlJc w:val="right"/>
      <w:pPr>
        <w:ind w:left="666" w:hanging="180"/>
      </w:pPr>
    </w:lvl>
    <w:lvl w:ilvl="3">
      <w:start w:val="1"/>
      <w:numFmt w:val="decimal"/>
      <w:lvlText w:val="%4."/>
      <w:lvlJc w:val="left"/>
      <w:pPr>
        <w:ind w:left="1386" w:hanging="360"/>
      </w:pPr>
    </w:lvl>
    <w:lvl w:ilvl="4">
      <w:start w:val="1"/>
      <w:numFmt w:val="lowerLetter"/>
      <w:lvlText w:val="%5."/>
      <w:lvlJc w:val="left"/>
      <w:pPr>
        <w:ind w:left="2106" w:hanging="360"/>
      </w:pPr>
    </w:lvl>
    <w:lvl w:ilvl="5">
      <w:start w:val="1"/>
      <w:numFmt w:val="lowerRoman"/>
      <w:lvlText w:val="%6."/>
      <w:lvlJc w:val="right"/>
      <w:pPr>
        <w:ind w:left="2826" w:hanging="180"/>
      </w:pPr>
    </w:lvl>
    <w:lvl w:ilvl="6">
      <w:start w:val="1"/>
      <w:numFmt w:val="decimal"/>
      <w:lvlText w:val="%7."/>
      <w:lvlJc w:val="left"/>
      <w:pPr>
        <w:ind w:left="3546" w:hanging="360"/>
      </w:pPr>
    </w:lvl>
    <w:lvl w:ilvl="7">
      <w:start w:val="1"/>
      <w:numFmt w:val="lowerLetter"/>
      <w:lvlText w:val="%8."/>
      <w:lvlJc w:val="left"/>
      <w:pPr>
        <w:ind w:left="4266" w:hanging="360"/>
      </w:pPr>
    </w:lvl>
    <w:lvl w:ilvl="8">
      <w:start w:val="1"/>
      <w:numFmt w:val="lowerRoman"/>
      <w:lvlText w:val="%9."/>
      <w:lvlJc w:val="right"/>
      <w:pPr>
        <w:ind w:left="4986" w:hanging="180"/>
      </w:pPr>
    </w:lvl>
  </w:abstractNum>
  <w:abstractNum w:abstractNumId="4"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4DA44281"/>
    <w:multiLevelType w:val="multilevel"/>
    <w:tmpl w:val="4DA44281"/>
    <w:lvl w:ilvl="0">
      <w:start w:val="1"/>
      <w:numFmt w:val="decimal"/>
      <w:pStyle w:val="RAN4Proposal0"/>
      <w:lvlText w:val="Proposal %1:"/>
      <w:lvlJc w:val="left"/>
      <w:pPr>
        <w:ind w:left="720" w:hanging="360"/>
      </w:pPr>
      <w:rPr>
        <w:rFonts w:ascii="Times New Roman" w:hAnsi="Times New Roman" w:hint="default"/>
        <w:b/>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A221516"/>
    <w:multiLevelType w:val="multilevel"/>
    <w:tmpl w:val="CCB858D8"/>
    <w:lvl w:ilvl="0">
      <w:start w:val="1"/>
      <w:numFmt w:val="decimal"/>
      <w:lvlText w:val="[%1]"/>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FB03FDF"/>
    <w:multiLevelType w:val="hybridMultilevel"/>
    <w:tmpl w:val="7798A12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9F353EB"/>
    <w:multiLevelType w:val="multilevel"/>
    <w:tmpl w:val="69F353EB"/>
    <w:lvl w:ilvl="0">
      <w:start w:val="1"/>
      <w:numFmt w:val="bullet"/>
      <w:lvlText w:val=""/>
      <w:lvlJc w:val="left"/>
      <w:pPr>
        <w:ind w:left="420" w:hanging="420"/>
      </w:pPr>
      <w:rPr>
        <w:rFonts w:ascii="Wingdings" w:hAnsi="Wingdings" w:hint="default"/>
        <w:sz w:val="11"/>
        <w:szCs w:val="1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602759088">
    <w:abstractNumId w:val="8"/>
  </w:num>
  <w:num w:numId="2" w16cid:durableId="1027365826">
    <w:abstractNumId w:val="3"/>
  </w:num>
  <w:num w:numId="3" w16cid:durableId="994257273">
    <w:abstractNumId w:val="5"/>
  </w:num>
  <w:num w:numId="4" w16cid:durableId="1554653223">
    <w:abstractNumId w:val="4"/>
  </w:num>
  <w:num w:numId="5" w16cid:durableId="1904486159">
    <w:abstractNumId w:val="1"/>
  </w:num>
  <w:num w:numId="6" w16cid:durableId="1175075849">
    <w:abstractNumId w:val="6"/>
  </w:num>
  <w:num w:numId="7" w16cid:durableId="170289779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91809400">
    <w:abstractNumId w:val="0"/>
  </w:num>
  <w:num w:numId="9" w16cid:durableId="1537693048">
    <w:abstractNumId w:val="9"/>
  </w:num>
  <w:num w:numId="10" w16cid:durableId="1984189700">
    <w:abstractNumId w:val="7"/>
  </w:num>
  <w:num w:numId="11" w16cid:durableId="19337777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29415022">
    <w:abstractNumId w:val="2"/>
  </w:num>
  <w:num w:numId="13" w16cid:durableId="3318333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attachedTemplate r:id="rId1"/>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C2FFF"/>
    <w:rsid w:val="0000016D"/>
    <w:rsid w:val="000002C9"/>
    <w:rsid w:val="00000C30"/>
    <w:rsid w:val="00001C9B"/>
    <w:rsid w:val="000025EA"/>
    <w:rsid w:val="00002E5D"/>
    <w:rsid w:val="00002E9B"/>
    <w:rsid w:val="000040DC"/>
    <w:rsid w:val="00004527"/>
    <w:rsid w:val="000051FA"/>
    <w:rsid w:val="00005D4F"/>
    <w:rsid w:val="0000651C"/>
    <w:rsid w:val="0000797B"/>
    <w:rsid w:val="00007A20"/>
    <w:rsid w:val="00010365"/>
    <w:rsid w:val="00010502"/>
    <w:rsid w:val="000115F2"/>
    <w:rsid w:val="00011E53"/>
    <w:rsid w:val="00011E65"/>
    <w:rsid w:val="00013575"/>
    <w:rsid w:val="00013725"/>
    <w:rsid w:val="00014D05"/>
    <w:rsid w:val="000151EF"/>
    <w:rsid w:val="00015DBB"/>
    <w:rsid w:val="00017766"/>
    <w:rsid w:val="00017EEB"/>
    <w:rsid w:val="0002106C"/>
    <w:rsid w:val="000223CC"/>
    <w:rsid w:val="0002303F"/>
    <w:rsid w:val="000239F5"/>
    <w:rsid w:val="00023B61"/>
    <w:rsid w:val="00023D64"/>
    <w:rsid w:val="00023F00"/>
    <w:rsid w:val="000242EA"/>
    <w:rsid w:val="000253A5"/>
    <w:rsid w:val="0002557F"/>
    <w:rsid w:val="000263B3"/>
    <w:rsid w:val="000273C0"/>
    <w:rsid w:val="000279AF"/>
    <w:rsid w:val="00030509"/>
    <w:rsid w:val="00030B65"/>
    <w:rsid w:val="000313E8"/>
    <w:rsid w:val="00031A2F"/>
    <w:rsid w:val="00033863"/>
    <w:rsid w:val="000338CF"/>
    <w:rsid w:val="00033ACE"/>
    <w:rsid w:val="00033E0C"/>
    <w:rsid w:val="0003458B"/>
    <w:rsid w:val="0003496B"/>
    <w:rsid w:val="00036F97"/>
    <w:rsid w:val="0003770A"/>
    <w:rsid w:val="00037C73"/>
    <w:rsid w:val="00040920"/>
    <w:rsid w:val="00041582"/>
    <w:rsid w:val="000422CC"/>
    <w:rsid w:val="00042875"/>
    <w:rsid w:val="0004345E"/>
    <w:rsid w:val="00044F76"/>
    <w:rsid w:val="00046C67"/>
    <w:rsid w:val="00047D97"/>
    <w:rsid w:val="00047F2A"/>
    <w:rsid w:val="00050744"/>
    <w:rsid w:val="000513D2"/>
    <w:rsid w:val="00051505"/>
    <w:rsid w:val="00051519"/>
    <w:rsid w:val="00052466"/>
    <w:rsid w:val="00053964"/>
    <w:rsid w:val="00053994"/>
    <w:rsid w:val="000567C7"/>
    <w:rsid w:val="00057A8C"/>
    <w:rsid w:val="00057F74"/>
    <w:rsid w:val="000600E6"/>
    <w:rsid w:val="000608C3"/>
    <w:rsid w:val="00060F16"/>
    <w:rsid w:val="0006101B"/>
    <w:rsid w:val="00061080"/>
    <w:rsid w:val="00062C9F"/>
    <w:rsid w:val="00062E05"/>
    <w:rsid w:val="0006584B"/>
    <w:rsid w:val="00065CE5"/>
    <w:rsid w:val="00067F1C"/>
    <w:rsid w:val="00070697"/>
    <w:rsid w:val="00070938"/>
    <w:rsid w:val="00070DE0"/>
    <w:rsid w:val="00073591"/>
    <w:rsid w:val="000737CC"/>
    <w:rsid w:val="00074947"/>
    <w:rsid w:val="00076DF6"/>
    <w:rsid w:val="00077517"/>
    <w:rsid w:val="00077947"/>
    <w:rsid w:val="00077B4D"/>
    <w:rsid w:val="000802F7"/>
    <w:rsid w:val="00081157"/>
    <w:rsid w:val="0008157B"/>
    <w:rsid w:val="00081D6F"/>
    <w:rsid w:val="0008400D"/>
    <w:rsid w:val="00084AF1"/>
    <w:rsid w:val="00085B77"/>
    <w:rsid w:val="00085E26"/>
    <w:rsid w:val="0008612A"/>
    <w:rsid w:val="00086B39"/>
    <w:rsid w:val="00087D6F"/>
    <w:rsid w:val="00090E18"/>
    <w:rsid w:val="00091341"/>
    <w:rsid w:val="000914F8"/>
    <w:rsid w:val="00091534"/>
    <w:rsid w:val="00091587"/>
    <w:rsid w:val="000926C9"/>
    <w:rsid w:val="00093201"/>
    <w:rsid w:val="000938DA"/>
    <w:rsid w:val="00093FC4"/>
    <w:rsid w:val="00095B53"/>
    <w:rsid w:val="000962BD"/>
    <w:rsid w:val="00096851"/>
    <w:rsid w:val="000971F3"/>
    <w:rsid w:val="000A0054"/>
    <w:rsid w:val="000A08F5"/>
    <w:rsid w:val="000A0A3F"/>
    <w:rsid w:val="000A0F43"/>
    <w:rsid w:val="000A10BC"/>
    <w:rsid w:val="000A13B1"/>
    <w:rsid w:val="000A16CD"/>
    <w:rsid w:val="000A1B4F"/>
    <w:rsid w:val="000A22CC"/>
    <w:rsid w:val="000A231F"/>
    <w:rsid w:val="000A4AD5"/>
    <w:rsid w:val="000A58C2"/>
    <w:rsid w:val="000A5B54"/>
    <w:rsid w:val="000A734C"/>
    <w:rsid w:val="000A7ABD"/>
    <w:rsid w:val="000B0056"/>
    <w:rsid w:val="000B162F"/>
    <w:rsid w:val="000B20E5"/>
    <w:rsid w:val="000B2E94"/>
    <w:rsid w:val="000B2F33"/>
    <w:rsid w:val="000B3386"/>
    <w:rsid w:val="000B3928"/>
    <w:rsid w:val="000B4557"/>
    <w:rsid w:val="000B5580"/>
    <w:rsid w:val="000B5FFE"/>
    <w:rsid w:val="000B7D29"/>
    <w:rsid w:val="000C01F9"/>
    <w:rsid w:val="000C02A2"/>
    <w:rsid w:val="000C07DF"/>
    <w:rsid w:val="000C081E"/>
    <w:rsid w:val="000C0B92"/>
    <w:rsid w:val="000C121F"/>
    <w:rsid w:val="000C1F6D"/>
    <w:rsid w:val="000C214F"/>
    <w:rsid w:val="000C224C"/>
    <w:rsid w:val="000C33F9"/>
    <w:rsid w:val="000C3774"/>
    <w:rsid w:val="000C3C7B"/>
    <w:rsid w:val="000C3DBA"/>
    <w:rsid w:val="000C3F15"/>
    <w:rsid w:val="000C3F2E"/>
    <w:rsid w:val="000C47F5"/>
    <w:rsid w:val="000C56C7"/>
    <w:rsid w:val="000C66EB"/>
    <w:rsid w:val="000C7BFD"/>
    <w:rsid w:val="000C7E80"/>
    <w:rsid w:val="000D0F93"/>
    <w:rsid w:val="000D10E5"/>
    <w:rsid w:val="000D13F0"/>
    <w:rsid w:val="000D1BA3"/>
    <w:rsid w:val="000D2F54"/>
    <w:rsid w:val="000D31B7"/>
    <w:rsid w:val="000D3F9C"/>
    <w:rsid w:val="000D4102"/>
    <w:rsid w:val="000D479A"/>
    <w:rsid w:val="000D4C2D"/>
    <w:rsid w:val="000D55D7"/>
    <w:rsid w:val="000D5A9A"/>
    <w:rsid w:val="000D65FF"/>
    <w:rsid w:val="000D72CB"/>
    <w:rsid w:val="000D7D65"/>
    <w:rsid w:val="000E1786"/>
    <w:rsid w:val="000E1FBC"/>
    <w:rsid w:val="000E2520"/>
    <w:rsid w:val="000E4990"/>
    <w:rsid w:val="000E5DED"/>
    <w:rsid w:val="000E78EC"/>
    <w:rsid w:val="000E7D7D"/>
    <w:rsid w:val="000F0238"/>
    <w:rsid w:val="000F03A3"/>
    <w:rsid w:val="000F0809"/>
    <w:rsid w:val="000F176C"/>
    <w:rsid w:val="000F1CC7"/>
    <w:rsid w:val="000F2084"/>
    <w:rsid w:val="000F4E7C"/>
    <w:rsid w:val="000F5648"/>
    <w:rsid w:val="000F575F"/>
    <w:rsid w:val="000F5AFE"/>
    <w:rsid w:val="000F5DAB"/>
    <w:rsid w:val="000F65F2"/>
    <w:rsid w:val="000F6DA8"/>
    <w:rsid w:val="001000D8"/>
    <w:rsid w:val="0010118C"/>
    <w:rsid w:val="00102C3C"/>
    <w:rsid w:val="00102FEF"/>
    <w:rsid w:val="0010386A"/>
    <w:rsid w:val="00103A87"/>
    <w:rsid w:val="00106416"/>
    <w:rsid w:val="0010718E"/>
    <w:rsid w:val="001075D7"/>
    <w:rsid w:val="00107770"/>
    <w:rsid w:val="00107BCA"/>
    <w:rsid w:val="00110481"/>
    <w:rsid w:val="001127C9"/>
    <w:rsid w:val="0011297E"/>
    <w:rsid w:val="001139DF"/>
    <w:rsid w:val="00114994"/>
    <w:rsid w:val="00114CAA"/>
    <w:rsid w:val="00115B88"/>
    <w:rsid w:val="0011609D"/>
    <w:rsid w:val="00117567"/>
    <w:rsid w:val="001177EA"/>
    <w:rsid w:val="00117949"/>
    <w:rsid w:val="00117E98"/>
    <w:rsid w:val="00120D3B"/>
    <w:rsid w:val="00122297"/>
    <w:rsid w:val="00122D61"/>
    <w:rsid w:val="001241CC"/>
    <w:rsid w:val="00124D12"/>
    <w:rsid w:val="00125D88"/>
    <w:rsid w:val="001265A7"/>
    <w:rsid w:val="00126B09"/>
    <w:rsid w:val="00127936"/>
    <w:rsid w:val="00127AF3"/>
    <w:rsid w:val="00127B3C"/>
    <w:rsid w:val="00131D4B"/>
    <w:rsid w:val="00131F43"/>
    <w:rsid w:val="00132F6A"/>
    <w:rsid w:val="00133913"/>
    <w:rsid w:val="00134758"/>
    <w:rsid w:val="0013586D"/>
    <w:rsid w:val="00137298"/>
    <w:rsid w:val="00137743"/>
    <w:rsid w:val="00137C6F"/>
    <w:rsid w:val="00140221"/>
    <w:rsid w:val="00140543"/>
    <w:rsid w:val="0014096E"/>
    <w:rsid w:val="001409BB"/>
    <w:rsid w:val="00141A27"/>
    <w:rsid w:val="00141E40"/>
    <w:rsid w:val="00143F30"/>
    <w:rsid w:val="0014447B"/>
    <w:rsid w:val="00144C1F"/>
    <w:rsid w:val="001455AD"/>
    <w:rsid w:val="00147109"/>
    <w:rsid w:val="00147154"/>
    <w:rsid w:val="001475EA"/>
    <w:rsid w:val="00147DCF"/>
    <w:rsid w:val="00147ECF"/>
    <w:rsid w:val="001503E4"/>
    <w:rsid w:val="00150822"/>
    <w:rsid w:val="00150F5E"/>
    <w:rsid w:val="00152C0B"/>
    <w:rsid w:val="0015430F"/>
    <w:rsid w:val="001550EB"/>
    <w:rsid w:val="00156C92"/>
    <w:rsid w:val="0015770E"/>
    <w:rsid w:val="00157A6F"/>
    <w:rsid w:val="00160550"/>
    <w:rsid w:val="00160CB9"/>
    <w:rsid w:val="00163CD9"/>
    <w:rsid w:val="00164082"/>
    <w:rsid w:val="00164090"/>
    <w:rsid w:val="001642FC"/>
    <w:rsid w:val="00164607"/>
    <w:rsid w:val="0016496B"/>
    <w:rsid w:val="00164A5C"/>
    <w:rsid w:val="00164F57"/>
    <w:rsid w:val="001652EA"/>
    <w:rsid w:val="00166264"/>
    <w:rsid w:val="00167240"/>
    <w:rsid w:val="00167AA5"/>
    <w:rsid w:val="00167C53"/>
    <w:rsid w:val="00170190"/>
    <w:rsid w:val="0017051A"/>
    <w:rsid w:val="001712EE"/>
    <w:rsid w:val="00171CA7"/>
    <w:rsid w:val="00173053"/>
    <w:rsid w:val="001734C1"/>
    <w:rsid w:val="001743E2"/>
    <w:rsid w:val="001745F8"/>
    <w:rsid w:val="0017498B"/>
    <w:rsid w:val="001749EE"/>
    <w:rsid w:val="00175949"/>
    <w:rsid w:val="00175AE8"/>
    <w:rsid w:val="00176B4B"/>
    <w:rsid w:val="001771C2"/>
    <w:rsid w:val="0018037B"/>
    <w:rsid w:val="0018037C"/>
    <w:rsid w:val="001809C4"/>
    <w:rsid w:val="00180C1A"/>
    <w:rsid w:val="001818B0"/>
    <w:rsid w:val="00181DA9"/>
    <w:rsid w:val="00181E63"/>
    <w:rsid w:val="00182457"/>
    <w:rsid w:val="001838CF"/>
    <w:rsid w:val="00184044"/>
    <w:rsid w:val="00184689"/>
    <w:rsid w:val="00185F41"/>
    <w:rsid w:val="00185F6F"/>
    <w:rsid w:val="001868EE"/>
    <w:rsid w:val="00186A1B"/>
    <w:rsid w:val="00187D10"/>
    <w:rsid w:val="001902E3"/>
    <w:rsid w:val="001904D3"/>
    <w:rsid w:val="00190D0B"/>
    <w:rsid w:val="001913EB"/>
    <w:rsid w:val="0019164F"/>
    <w:rsid w:val="00191746"/>
    <w:rsid w:val="001938CC"/>
    <w:rsid w:val="0019472E"/>
    <w:rsid w:val="00196250"/>
    <w:rsid w:val="00197E7A"/>
    <w:rsid w:val="001A0783"/>
    <w:rsid w:val="001A1075"/>
    <w:rsid w:val="001A119C"/>
    <w:rsid w:val="001A14C7"/>
    <w:rsid w:val="001A1D4E"/>
    <w:rsid w:val="001A227D"/>
    <w:rsid w:val="001A33CB"/>
    <w:rsid w:val="001A3BA4"/>
    <w:rsid w:val="001A3CE7"/>
    <w:rsid w:val="001A6D1F"/>
    <w:rsid w:val="001A6D26"/>
    <w:rsid w:val="001A7B6C"/>
    <w:rsid w:val="001B02A0"/>
    <w:rsid w:val="001B2370"/>
    <w:rsid w:val="001B293B"/>
    <w:rsid w:val="001B48CC"/>
    <w:rsid w:val="001B49A1"/>
    <w:rsid w:val="001B4BFA"/>
    <w:rsid w:val="001B4CF3"/>
    <w:rsid w:val="001B56A7"/>
    <w:rsid w:val="001B61FD"/>
    <w:rsid w:val="001B6EAF"/>
    <w:rsid w:val="001B7420"/>
    <w:rsid w:val="001B7798"/>
    <w:rsid w:val="001C0F7B"/>
    <w:rsid w:val="001C2329"/>
    <w:rsid w:val="001C24FA"/>
    <w:rsid w:val="001C2A95"/>
    <w:rsid w:val="001C2EFC"/>
    <w:rsid w:val="001C301E"/>
    <w:rsid w:val="001C3168"/>
    <w:rsid w:val="001C3CF2"/>
    <w:rsid w:val="001C4109"/>
    <w:rsid w:val="001C436F"/>
    <w:rsid w:val="001C5094"/>
    <w:rsid w:val="001C57B8"/>
    <w:rsid w:val="001C5A58"/>
    <w:rsid w:val="001C5B83"/>
    <w:rsid w:val="001C6316"/>
    <w:rsid w:val="001C6A5C"/>
    <w:rsid w:val="001D0EFF"/>
    <w:rsid w:val="001D1502"/>
    <w:rsid w:val="001D2006"/>
    <w:rsid w:val="001D55ED"/>
    <w:rsid w:val="001D6868"/>
    <w:rsid w:val="001E020E"/>
    <w:rsid w:val="001E0740"/>
    <w:rsid w:val="001E0E9A"/>
    <w:rsid w:val="001E1BB2"/>
    <w:rsid w:val="001E2931"/>
    <w:rsid w:val="001E30F6"/>
    <w:rsid w:val="001E3DEE"/>
    <w:rsid w:val="001E42FC"/>
    <w:rsid w:val="001E553C"/>
    <w:rsid w:val="001E5579"/>
    <w:rsid w:val="001E5E00"/>
    <w:rsid w:val="001E645F"/>
    <w:rsid w:val="001E6DCB"/>
    <w:rsid w:val="001E70AB"/>
    <w:rsid w:val="001E72B6"/>
    <w:rsid w:val="001F0B92"/>
    <w:rsid w:val="001F11F1"/>
    <w:rsid w:val="001F3B5E"/>
    <w:rsid w:val="001F4410"/>
    <w:rsid w:val="001F444E"/>
    <w:rsid w:val="001F52D5"/>
    <w:rsid w:val="002000A0"/>
    <w:rsid w:val="002001CD"/>
    <w:rsid w:val="0020148E"/>
    <w:rsid w:val="0020180C"/>
    <w:rsid w:val="00201CFD"/>
    <w:rsid w:val="00202547"/>
    <w:rsid w:val="00202609"/>
    <w:rsid w:val="002032F8"/>
    <w:rsid w:val="002041C5"/>
    <w:rsid w:val="002050E1"/>
    <w:rsid w:val="002051A2"/>
    <w:rsid w:val="0020614F"/>
    <w:rsid w:val="00207A1F"/>
    <w:rsid w:val="00207DD9"/>
    <w:rsid w:val="002109DC"/>
    <w:rsid w:val="00210BE1"/>
    <w:rsid w:val="0021119C"/>
    <w:rsid w:val="002112F1"/>
    <w:rsid w:val="00213A1E"/>
    <w:rsid w:val="00215737"/>
    <w:rsid w:val="002165E0"/>
    <w:rsid w:val="00216709"/>
    <w:rsid w:val="00216955"/>
    <w:rsid w:val="00217EE5"/>
    <w:rsid w:val="00220240"/>
    <w:rsid w:val="002209D1"/>
    <w:rsid w:val="00221C18"/>
    <w:rsid w:val="00221CD7"/>
    <w:rsid w:val="00224174"/>
    <w:rsid w:val="002251EF"/>
    <w:rsid w:val="00225207"/>
    <w:rsid w:val="002277AD"/>
    <w:rsid w:val="002279F1"/>
    <w:rsid w:val="00227D30"/>
    <w:rsid w:val="00232C61"/>
    <w:rsid w:val="00233D7E"/>
    <w:rsid w:val="0023500C"/>
    <w:rsid w:val="00235F5C"/>
    <w:rsid w:val="00241829"/>
    <w:rsid w:val="00241FFC"/>
    <w:rsid w:val="0024409A"/>
    <w:rsid w:val="002454E8"/>
    <w:rsid w:val="00250403"/>
    <w:rsid w:val="00250545"/>
    <w:rsid w:val="002508E1"/>
    <w:rsid w:val="0025223B"/>
    <w:rsid w:val="00252404"/>
    <w:rsid w:val="00252FC0"/>
    <w:rsid w:val="00253020"/>
    <w:rsid w:val="00254A37"/>
    <w:rsid w:val="00254F1E"/>
    <w:rsid w:val="0025653B"/>
    <w:rsid w:val="00256E1F"/>
    <w:rsid w:val="002574BC"/>
    <w:rsid w:val="00257FA3"/>
    <w:rsid w:val="00261704"/>
    <w:rsid w:val="0026360D"/>
    <w:rsid w:val="00263691"/>
    <w:rsid w:val="002636EA"/>
    <w:rsid w:val="00264233"/>
    <w:rsid w:val="00264575"/>
    <w:rsid w:val="00265C4A"/>
    <w:rsid w:val="00267D9F"/>
    <w:rsid w:val="00270067"/>
    <w:rsid w:val="00271691"/>
    <w:rsid w:val="002716CD"/>
    <w:rsid w:val="00271820"/>
    <w:rsid w:val="00271AE0"/>
    <w:rsid w:val="00272058"/>
    <w:rsid w:val="0027262F"/>
    <w:rsid w:val="00272A7B"/>
    <w:rsid w:val="00273128"/>
    <w:rsid w:val="00273139"/>
    <w:rsid w:val="00273705"/>
    <w:rsid w:val="00273E42"/>
    <w:rsid w:val="002759F6"/>
    <w:rsid w:val="0027653F"/>
    <w:rsid w:val="00276752"/>
    <w:rsid w:val="00276838"/>
    <w:rsid w:val="002777FA"/>
    <w:rsid w:val="00277B56"/>
    <w:rsid w:val="0028062D"/>
    <w:rsid w:val="0028187F"/>
    <w:rsid w:val="00282103"/>
    <w:rsid w:val="00282EC8"/>
    <w:rsid w:val="00283B81"/>
    <w:rsid w:val="00283F07"/>
    <w:rsid w:val="00285D19"/>
    <w:rsid w:val="0028621E"/>
    <w:rsid w:val="00286BE2"/>
    <w:rsid w:val="002871A1"/>
    <w:rsid w:val="00287D3C"/>
    <w:rsid w:val="00290C68"/>
    <w:rsid w:val="00290E38"/>
    <w:rsid w:val="002918E6"/>
    <w:rsid w:val="00291CEF"/>
    <w:rsid w:val="00292096"/>
    <w:rsid w:val="0029283A"/>
    <w:rsid w:val="0029298D"/>
    <w:rsid w:val="0029333D"/>
    <w:rsid w:val="002935EA"/>
    <w:rsid w:val="002939BC"/>
    <w:rsid w:val="002945E9"/>
    <w:rsid w:val="002954A9"/>
    <w:rsid w:val="0029695A"/>
    <w:rsid w:val="002971B2"/>
    <w:rsid w:val="00297744"/>
    <w:rsid w:val="00297CA6"/>
    <w:rsid w:val="00297FF8"/>
    <w:rsid w:val="002A0A66"/>
    <w:rsid w:val="002A0CF6"/>
    <w:rsid w:val="002A19F5"/>
    <w:rsid w:val="002A223C"/>
    <w:rsid w:val="002A2910"/>
    <w:rsid w:val="002A2B2F"/>
    <w:rsid w:val="002A32CA"/>
    <w:rsid w:val="002A3686"/>
    <w:rsid w:val="002A3CE3"/>
    <w:rsid w:val="002A3DF3"/>
    <w:rsid w:val="002A4869"/>
    <w:rsid w:val="002A4BDF"/>
    <w:rsid w:val="002A4C99"/>
    <w:rsid w:val="002A6E38"/>
    <w:rsid w:val="002A6F32"/>
    <w:rsid w:val="002B23DA"/>
    <w:rsid w:val="002B286A"/>
    <w:rsid w:val="002B2CB2"/>
    <w:rsid w:val="002B3085"/>
    <w:rsid w:val="002B45D1"/>
    <w:rsid w:val="002B46DC"/>
    <w:rsid w:val="002B4904"/>
    <w:rsid w:val="002B4922"/>
    <w:rsid w:val="002B51A1"/>
    <w:rsid w:val="002B5498"/>
    <w:rsid w:val="002B5788"/>
    <w:rsid w:val="002B57BC"/>
    <w:rsid w:val="002B5C5D"/>
    <w:rsid w:val="002B5F21"/>
    <w:rsid w:val="002B69EA"/>
    <w:rsid w:val="002B79C6"/>
    <w:rsid w:val="002B7A2A"/>
    <w:rsid w:val="002B7AB4"/>
    <w:rsid w:val="002B7AFE"/>
    <w:rsid w:val="002C047A"/>
    <w:rsid w:val="002C1192"/>
    <w:rsid w:val="002C1D5F"/>
    <w:rsid w:val="002C22C3"/>
    <w:rsid w:val="002C2D19"/>
    <w:rsid w:val="002C2EBD"/>
    <w:rsid w:val="002C2FFF"/>
    <w:rsid w:val="002C364B"/>
    <w:rsid w:val="002C49AA"/>
    <w:rsid w:val="002C4D00"/>
    <w:rsid w:val="002C4ED6"/>
    <w:rsid w:val="002C4EE2"/>
    <w:rsid w:val="002C5A3E"/>
    <w:rsid w:val="002C5E3B"/>
    <w:rsid w:val="002C6B5A"/>
    <w:rsid w:val="002C767E"/>
    <w:rsid w:val="002C7A6D"/>
    <w:rsid w:val="002D10FA"/>
    <w:rsid w:val="002D14BD"/>
    <w:rsid w:val="002D17D5"/>
    <w:rsid w:val="002D1B04"/>
    <w:rsid w:val="002D1C5A"/>
    <w:rsid w:val="002D1D43"/>
    <w:rsid w:val="002D1F39"/>
    <w:rsid w:val="002D2244"/>
    <w:rsid w:val="002D2833"/>
    <w:rsid w:val="002D2903"/>
    <w:rsid w:val="002D31F3"/>
    <w:rsid w:val="002D3BFD"/>
    <w:rsid w:val="002D4C55"/>
    <w:rsid w:val="002D4E54"/>
    <w:rsid w:val="002D5EC5"/>
    <w:rsid w:val="002D5F83"/>
    <w:rsid w:val="002D65EA"/>
    <w:rsid w:val="002D6FEE"/>
    <w:rsid w:val="002D7016"/>
    <w:rsid w:val="002D740A"/>
    <w:rsid w:val="002D7427"/>
    <w:rsid w:val="002D79BE"/>
    <w:rsid w:val="002E00EF"/>
    <w:rsid w:val="002E0314"/>
    <w:rsid w:val="002E0EC0"/>
    <w:rsid w:val="002E0FD2"/>
    <w:rsid w:val="002E1362"/>
    <w:rsid w:val="002E145A"/>
    <w:rsid w:val="002E3BAF"/>
    <w:rsid w:val="002E41BE"/>
    <w:rsid w:val="002E4315"/>
    <w:rsid w:val="002E5FDD"/>
    <w:rsid w:val="002E6AF0"/>
    <w:rsid w:val="002E6D4F"/>
    <w:rsid w:val="002E6DED"/>
    <w:rsid w:val="002E7C38"/>
    <w:rsid w:val="002E7DB0"/>
    <w:rsid w:val="002F0A0A"/>
    <w:rsid w:val="002F1B41"/>
    <w:rsid w:val="002F2A68"/>
    <w:rsid w:val="002F3466"/>
    <w:rsid w:val="002F3498"/>
    <w:rsid w:val="002F3646"/>
    <w:rsid w:val="002F4020"/>
    <w:rsid w:val="002F433D"/>
    <w:rsid w:val="002F50FC"/>
    <w:rsid w:val="002F6E84"/>
    <w:rsid w:val="002F7CD5"/>
    <w:rsid w:val="0030020E"/>
    <w:rsid w:val="003008C3"/>
    <w:rsid w:val="00300956"/>
    <w:rsid w:val="00303A59"/>
    <w:rsid w:val="00304881"/>
    <w:rsid w:val="00305B2A"/>
    <w:rsid w:val="0030686E"/>
    <w:rsid w:val="00307B5E"/>
    <w:rsid w:val="00307DBE"/>
    <w:rsid w:val="00310050"/>
    <w:rsid w:val="0031063C"/>
    <w:rsid w:val="003110A5"/>
    <w:rsid w:val="00312527"/>
    <w:rsid w:val="00313B85"/>
    <w:rsid w:val="00314B1B"/>
    <w:rsid w:val="00315F83"/>
    <w:rsid w:val="00317187"/>
    <w:rsid w:val="003177A6"/>
    <w:rsid w:val="00317AA2"/>
    <w:rsid w:val="003200C7"/>
    <w:rsid w:val="00321499"/>
    <w:rsid w:val="003223A3"/>
    <w:rsid w:val="00322C25"/>
    <w:rsid w:val="00322CCB"/>
    <w:rsid w:val="003231E8"/>
    <w:rsid w:val="00323F28"/>
    <w:rsid w:val="003248A2"/>
    <w:rsid w:val="0032499A"/>
    <w:rsid w:val="0032652A"/>
    <w:rsid w:val="00326582"/>
    <w:rsid w:val="003272DC"/>
    <w:rsid w:val="0032733C"/>
    <w:rsid w:val="003277CB"/>
    <w:rsid w:val="0032797F"/>
    <w:rsid w:val="00327F16"/>
    <w:rsid w:val="00330343"/>
    <w:rsid w:val="003318C8"/>
    <w:rsid w:val="00331A6C"/>
    <w:rsid w:val="00331C30"/>
    <w:rsid w:val="00332F51"/>
    <w:rsid w:val="00333A4A"/>
    <w:rsid w:val="003340EA"/>
    <w:rsid w:val="003341F7"/>
    <w:rsid w:val="00335D4D"/>
    <w:rsid w:val="00336F85"/>
    <w:rsid w:val="0033740C"/>
    <w:rsid w:val="003404C5"/>
    <w:rsid w:val="00341CD8"/>
    <w:rsid w:val="00341F5C"/>
    <w:rsid w:val="00342A82"/>
    <w:rsid w:val="00346E3E"/>
    <w:rsid w:val="00347FEC"/>
    <w:rsid w:val="00350F7C"/>
    <w:rsid w:val="003513EF"/>
    <w:rsid w:val="0035168E"/>
    <w:rsid w:val="003524E0"/>
    <w:rsid w:val="003531AF"/>
    <w:rsid w:val="003531B9"/>
    <w:rsid w:val="00353220"/>
    <w:rsid w:val="00353783"/>
    <w:rsid w:val="00353C85"/>
    <w:rsid w:val="00354B26"/>
    <w:rsid w:val="00355860"/>
    <w:rsid w:val="00355D6D"/>
    <w:rsid w:val="003566D2"/>
    <w:rsid w:val="00356F45"/>
    <w:rsid w:val="00357DFC"/>
    <w:rsid w:val="00360B87"/>
    <w:rsid w:val="0036155F"/>
    <w:rsid w:val="0036298C"/>
    <w:rsid w:val="00362F61"/>
    <w:rsid w:val="00362FE4"/>
    <w:rsid w:val="0036374E"/>
    <w:rsid w:val="00363843"/>
    <w:rsid w:val="00363DB0"/>
    <w:rsid w:val="00364104"/>
    <w:rsid w:val="003641E4"/>
    <w:rsid w:val="00364337"/>
    <w:rsid w:val="00364C2E"/>
    <w:rsid w:val="0036528F"/>
    <w:rsid w:val="00365553"/>
    <w:rsid w:val="00366B74"/>
    <w:rsid w:val="00367EF1"/>
    <w:rsid w:val="0037136A"/>
    <w:rsid w:val="003713EC"/>
    <w:rsid w:val="00375E21"/>
    <w:rsid w:val="00376A57"/>
    <w:rsid w:val="00380076"/>
    <w:rsid w:val="0038094D"/>
    <w:rsid w:val="00380E4A"/>
    <w:rsid w:val="00383DAE"/>
    <w:rsid w:val="003847EC"/>
    <w:rsid w:val="00384921"/>
    <w:rsid w:val="00384D8E"/>
    <w:rsid w:val="00387033"/>
    <w:rsid w:val="00387B98"/>
    <w:rsid w:val="00387F75"/>
    <w:rsid w:val="00387FDA"/>
    <w:rsid w:val="0039020C"/>
    <w:rsid w:val="00391921"/>
    <w:rsid w:val="00392FA4"/>
    <w:rsid w:val="00393308"/>
    <w:rsid w:val="00393348"/>
    <w:rsid w:val="0039402A"/>
    <w:rsid w:val="0039438C"/>
    <w:rsid w:val="00394534"/>
    <w:rsid w:val="0039567A"/>
    <w:rsid w:val="003959D8"/>
    <w:rsid w:val="003971AC"/>
    <w:rsid w:val="00397A0D"/>
    <w:rsid w:val="003A0500"/>
    <w:rsid w:val="003A1FC0"/>
    <w:rsid w:val="003A2B91"/>
    <w:rsid w:val="003A394D"/>
    <w:rsid w:val="003A4A0D"/>
    <w:rsid w:val="003A5061"/>
    <w:rsid w:val="003A5194"/>
    <w:rsid w:val="003A5718"/>
    <w:rsid w:val="003A5D19"/>
    <w:rsid w:val="003A689C"/>
    <w:rsid w:val="003A710A"/>
    <w:rsid w:val="003A7655"/>
    <w:rsid w:val="003A79BD"/>
    <w:rsid w:val="003B0508"/>
    <w:rsid w:val="003B18F5"/>
    <w:rsid w:val="003B2844"/>
    <w:rsid w:val="003B29FD"/>
    <w:rsid w:val="003B3219"/>
    <w:rsid w:val="003B3508"/>
    <w:rsid w:val="003B3630"/>
    <w:rsid w:val="003B3F39"/>
    <w:rsid w:val="003B51D1"/>
    <w:rsid w:val="003B52E5"/>
    <w:rsid w:val="003B5F2B"/>
    <w:rsid w:val="003B62B7"/>
    <w:rsid w:val="003B64B3"/>
    <w:rsid w:val="003B659E"/>
    <w:rsid w:val="003B6B91"/>
    <w:rsid w:val="003B7D30"/>
    <w:rsid w:val="003B7DBE"/>
    <w:rsid w:val="003C10A3"/>
    <w:rsid w:val="003C1698"/>
    <w:rsid w:val="003C26AB"/>
    <w:rsid w:val="003C2708"/>
    <w:rsid w:val="003C275E"/>
    <w:rsid w:val="003C2941"/>
    <w:rsid w:val="003C2C24"/>
    <w:rsid w:val="003C2CA5"/>
    <w:rsid w:val="003C41A2"/>
    <w:rsid w:val="003C4FDE"/>
    <w:rsid w:val="003D0358"/>
    <w:rsid w:val="003D2718"/>
    <w:rsid w:val="003D30C3"/>
    <w:rsid w:val="003D41E2"/>
    <w:rsid w:val="003D4544"/>
    <w:rsid w:val="003D462E"/>
    <w:rsid w:val="003D49A8"/>
    <w:rsid w:val="003D4FF9"/>
    <w:rsid w:val="003D72E6"/>
    <w:rsid w:val="003E08F2"/>
    <w:rsid w:val="003E0F47"/>
    <w:rsid w:val="003E24C2"/>
    <w:rsid w:val="003E258D"/>
    <w:rsid w:val="003E2D27"/>
    <w:rsid w:val="003E2DA1"/>
    <w:rsid w:val="003E2E0B"/>
    <w:rsid w:val="003E3836"/>
    <w:rsid w:val="003E39A8"/>
    <w:rsid w:val="003E3E5A"/>
    <w:rsid w:val="003E4AC5"/>
    <w:rsid w:val="003E4AFB"/>
    <w:rsid w:val="003E5742"/>
    <w:rsid w:val="003E58D8"/>
    <w:rsid w:val="003E58DF"/>
    <w:rsid w:val="003E6DC3"/>
    <w:rsid w:val="003E7755"/>
    <w:rsid w:val="003E7ACF"/>
    <w:rsid w:val="003E7D74"/>
    <w:rsid w:val="003E7FF4"/>
    <w:rsid w:val="003F10FC"/>
    <w:rsid w:val="003F152B"/>
    <w:rsid w:val="003F2E84"/>
    <w:rsid w:val="003F3C6D"/>
    <w:rsid w:val="003F4406"/>
    <w:rsid w:val="003F45BE"/>
    <w:rsid w:val="003F5D99"/>
    <w:rsid w:val="003F6DE4"/>
    <w:rsid w:val="00401B88"/>
    <w:rsid w:val="00402F77"/>
    <w:rsid w:val="004034A2"/>
    <w:rsid w:val="00404C4C"/>
    <w:rsid w:val="00405019"/>
    <w:rsid w:val="00405427"/>
    <w:rsid w:val="00405893"/>
    <w:rsid w:val="00405CF4"/>
    <w:rsid w:val="004063A4"/>
    <w:rsid w:val="00406D66"/>
    <w:rsid w:val="00407EA5"/>
    <w:rsid w:val="004107EA"/>
    <w:rsid w:val="00410A67"/>
    <w:rsid w:val="00410B91"/>
    <w:rsid w:val="00410D48"/>
    <w:rsid w:val="004114AB"/>
    <w:rsid w:val="004121BD"/>
    <w:rsid w:val="004135E5"/>
    <w:rsid w:val="004139E5"/>
    <w:rsid w:val="0041413E"/>
    <w:rsid w:val="0041423F"/>
    <w:rsid w:val="00414F81"/>
    <w:rsid w:val="004152D8"/>
    <w:rsid w:val="00415310"/>
    <w:rsid w:val="004155FC"/>
    <w:rsid w:val="00415C2E"/>
    <w:rsid w:val="00416602"/>
    <w:rsid w:val="0041670C"/>
    <w:rsid w:val="0041672F"/>
    <w:rsid w:val="00417CB1"/>
    <w:rsid w:val="00417D5A"/>
    <w:rsid w:val="00417F83"/>
    <w:rsid w:val="00420035"/>
    <w:rsid w:val="004204E3"/>
    <w:rsid w:val="0042367B"/>
    <w:rsid w:val="00423F93"/>
    <w:rsid w:val="004241DA"/>
    <w:rsid w:val="0042616E"/>
    <w:rsid w:val="00426CBE"/>
    <w:rsid w:val="0042706C"/>
    <w:rsid w:val="004271BE"/>
    <w:rsid w:val="00427404"/>
    <w:rsid w:val="004274AB"/>
    <w:rsid w:val="00430406"/>
    <w:rsid w:val="00430966"/>
    <w:rsid w:val="00430C60"/>
    <w:rsid w:val="00431885"/>
    <w:rsid w:val="004320D6"/>
    <w:rsid w:val="00432273"/>
    <w:rsid w:val="00432634"/>
    <w:rsid w:val="0043265D"/>
    <w:rsid w:val="004334EE"/>
    <w:rsid w:val="004339C2"/>
    <w:rsid w:val="004342A5"/>
    <w:rsid w:val="00434B08"/>
    <w:rsid w:val="00434DD1"/>
    <w:rsid w:val="00434E42"/>
    <w:rsid w:val="00436191"/>
    <w:rsid w:val="0043690B"/>
    <w:rsid w:val="00436A0F"/>
    <w:rsid w:val="00437150"/>
    <w:rsid w:val="00437457"/>
    <w:rsid w:val="0043750A"/>
    <w:rsid w:val="004379FB"/>
    <w:rsid w:val="0044019A"/>
    <w:rsid w:val="00441905"/>
    <w:rsid w:val="004419A7"/>
    <w:rsid w:val="00441B8E"/>
    <w:rsid w:val="00442CED"/>
    <w:rsid w:val="00443888"/>
    <w:rsid w:val="00443DB6"/>
    <w:rsid w:val="00445E18"/>
    <w:rsid w:val="00446222"/>
    <w:rsid w:val="00447D10"/>
    <w:rsid w:val="004510C1"/>
    <w:rsid w:val="004515D8"/>
    <w:rsid w:val="00451B77"/>
    <w:rsid w:val="004526D3"/>
    <w:rsid w:val="00453E87"/>
    <w:rsid w:val="004543A2"/>
    <w:rsid w:val="004544C6"/>
    <w:rsid w:val="00454B06"/>
    <w:rsid w:val="0045592D"/>
    <w:rsid w:val="00456E4E"/>
    <w:rsid w:val="00456FFA"/>
    <w:rsid w:val="00460C4C"/>
    <w:rsid w:val="00460DF9"/>
    <w:rsid w:val="00460FA6"/>
    <w:rsid w:val="004616C1"/>
    <w:rsid w:val="004628F6"/>
    <w:rsid w:val="004635D6"/>
    <w:rsid w:val="004637BB"/>
    <w:rsid w:val="00463B3F"/>
    <w:rsid w:val="00463BF5"/>
    <w:rsid w:val="00464618"/>
    <w:rsid w:val="00465C2B"/>
    <w:rsid w:val="00465F00"/>
    <w:rsid w:val="00467F47"/>
    <w:rsid w:val="004732E9"/>
    <w:rsid w:val="004737FA"/>
    <w:rsid w:val="004758D2"/>
    <w:rsid w:val="00476AFF"/>
    <w:rsid w:val="00476B17"/>
    <w:rsid w:val="0047709C"/>
    <w:rsid w:val="00477CB4"/>
    <w:rsid w:val="00477DCB"/>
    <w:rsid w:val="00480C49"/>
    <w:rsid w:val="00481826"/>
    <w:rsid w:val="00483ABB"/>
    <w:rsid w:val="00484F6F"/>
    <w:rsid w:val="004854BB"/>
    <w:rsid w:val="004854EF"/>
    <w:rsid w:val="00485C2E"/>
    <w:rsid w:val="0048673F"/>
    <w:rsid w:val="00487C29"/>
    <w:rsid w:val="00487CC5"/>
    <w:rsid w:val="004909AA"/>
    <w:rsid w:val="00490B44"/>
    <w:rsid w:val="00491270"/>
    <w:rsid w:val="004916CD"/>
    <w:rsid w:val="004917E9"/>
    <w:rsid w:val="00491D33"/>
    <w:rsid w:val="00491FE0"/>
    <w:rsid w:val="00492059"/>
    <w:rsid w:val="0049235B"/>
    <w:rsid w:val="00492DC0"/>
    <w:rsid w:val="00492F2E"/>
    <w:rsid w:val="004937E4"/>
    <w:rsid w:val="00493D64"/>
    <w:rsid w:val="004953E2"/>
    <w:rsid w:val="004956E0"/>
    <w:rsid w:val="00495F86"/>
    <w:rsid w:val="00496606"/>
    <w:rsid w:val="00497097"/>
    <w:rsid w:val="004A239D"/>
    <w:rsid w:val="004A2DBB"/>
    <w:rsid w:val="004A31D7"/>
    <w:rsid w:val="004A361F"/>
    <w:rsid w:val="004A3702"/>
    <w:rsid w:val="004A3793"/>
    <w:rsid w:val="004A4666"/>
    <w:rsid w:val="004A4F6D"/>
    <w:rsid w:val="004A67E6"/>
    <w:rsid w:val="004A7248"/>
    <w:rsid w:val="004A7D5D"/>
    <w:rsid w:val="004B06DB"/>
    <w:rsid w:val="004B2180"/>
    <w:rsid w:val="004B28E9"/>
    <w:rsid w:val="004B3115"/>
    <w:rsid w:val="004B31E8"/>
    <w:rsid w:val="004B3F39"/>
    <w:rsid w:val="004B4BCA"/>
    <w:rsid w:val="004B521E"/>
    <w:rsid w:val="004B6E49"/>
    <w:rsid w:val="004B70EC"/>
    <w:rsid w:val="004B748F"/>
    <w:rsid w:val="004B7EAC"/>
    <w:rsid w:val="004C07CE"/>
    <w:rsid w:val="004C12EB"/>
    <w:rsid w:val="004C1DB7"/>
    <w:rsid w:val="004C213F"/>
    <w:rsid w:val="004C3627"/>
    <w:rsid w:val="004C3B56"/>
    <w:rsid w:val="004C3F5B"/>
    <w:rsid w:val="004C43BF"/>
    <w:rsid w:val="004C5285"/>
    <w:rsid w:val="004C5AB6"/>
    <w:rsid w:val="004C5CF5"/>
    <w:rsid w:val="004D0411"/>
    <w:rsid w:val="004D0A16"/>
    <w:rsid w:val="004D0B74"/>
    <w:rsid w:val="004D11B8"/>
    <w:rsid w:val="004D2171"/>
    <w:rsid w:val="004D26AB"/>
    <w:rsid w:val="004D3848"/>
    <w:rsid w:val="004D3EC6"/>
    <w:rsid w:val="004D3FC5"/>
    <w:rsid w:val="004D5006"/>
    <w:rsid w:val="004D540D"/>
    <w:rsid w:val="004D679C"/>
    <w:rsid w:val="004D7EA6"/>
    <w:rsid w:val="004E0653"/>
    <w:rsid w:val="004E06B8"/>
    <w:rsid w:val="004E181C"/>
    <w:rsid w:val="004E2483"/>
    <w:rsid w:val="004E2739"/>
    <w:rsid w:val="004E2D86"/>
    <w:rsid w:val="004E3072"/>
    <w:rsid w:val="004E3D7D"/>
    <w:rsid w:val="004E4795"/>
    <w:rsid w:val="004E5E66"/>
    <w:rsid w:val="004E5E69"/>
    <w:rsid w:val="004E7ADB"/>
    <w:rsid w:val="004F0A90"/>
    <w:rsid w:val="004F0BB9"/>
    <w:rsid w:val="004F1A00"/>
    <w:rsid w:val="004F2D4D"/>
    <w:rsid w:val="004F2F88"/>
    <w:rsid w:val="004F33ED"/>
    <w:rsid w:val="004F371F"/>
    <w:rsid w:val="004F4DB3"/>
    <w:rsid w:val="004F4DC3"/>
    <w:rsid w:val="004F4FAF"/>
    <w:rsid w:val="004F5402"/>
    <w:rsid w:val="004F61FF"/>
    <w:rsid w:val="00503B4D"/>
    <w:rsid w:val="00503CCF"/>
    <w:rsid w:val="005042CC"/>
    <w:rsid w:val="00504EE9"/>
    <w:rsid w:val="005053E7"/>
    <w:rsid w:val="00505EB2"/>
    <w:rsid w:val="00506C79"/>
    <w:rsid w:val="0050746A"/>
    <w:rsid w:val="005107BF"/>
    <w:rsid w:val="00510804"/>
    <w:rsid w:val="00510B21"/>
    <w:rsid w:val="00512138"/>
    <w:rsid w:val="0051226D"/>
    <w:rsid w:val="00513FA3"/>
    <w:rsid w:val="005145B3"/>
    <w:rsid w:val="00514AFB"/>
    <w:rsid w:val="00515214"/>
    <w:rsid w:val="005155D2"/>
    <w:rsid w:val="005163BD"/>
    <w:rsid w:val="00516524"/>
    <w:rsid w:val="0051684C"/>
    <w:rsid w:val="00516E13"/>
    <w:rsid w:val="0051799F"/>
    <w:rsid w:val="00517C52"/>
    <w:rsid w:val="00520470"/>
    <w:rsid w:val="00521576"/>
    <w:rsid w:val="005216B8"/>
    <w:rsid w:val="005219B2"/>
    <w:rsid w:val="00521D15"/>
    <w:rsid w:val="00522AE5"/>
    <w:rsid w:val="00523288"/>
    <w:rsid w:val="005240CC"/>
    <w:rsid w:val="00524356"/>
    <w:rsid w:val="005243CB"/>
    <w:rsid w:val="005250E6"/>
    <w:rsid w:val="005250E7"/>
    <w:rsid w:val="00525151"/>
    <w:rsid w:val="00525FB1"/>
    <w:rsid w:val="00526824"/>
    <w:rsid w:val="00526A0E"/>
    <w:rsid w:val="00527334"/>
    <w:rsid w:val="00531C9C"/>
    <w:rsid w:val="00533087"/>
    <w:rsid w:val="005332A2"/>
    <w:rsid w:val="00533870"/>
    <w:rsid w:val="00533B4C"/>
    <w:rsid w:val="00534034"/>
    <w:rsid w:val="00535CAF"/>
    <w:rsid w:val="005401A8"/>
    <w:rsid w:val="00540721"/>
    <w:rsid w:val="00540939"/>
    <w:rsid w:val="005424B9"/>
    <w:rsid w:val="00542D23"/>
    <w:rsid w:val="005436AA"/>
    <w:rsid w:val="00543EC9"/>
    <w:rsid w:val="0054442C"/>
    <w:rsid w:val="00545CE9"/>
    <w:rsid w:val="005463B3"/>
    <w:rsid w:val="00546430"/>
    <w:rsid w:val="00546816"/>
    <w:rsid w:val="0054684F"/>
    <w:rsid w:val="005469E1"/>
    <w:rsid w:val="00546BDB"/>
    <w:rsid w:val="0054793D"/>
    <w:rsid w:val="00550285"/>
    <w:rsid w:val="0055250C"/>
    <w:rsid w:val="005534BF"/>
    <w:rsid w:val="00553D19"/>
    <w:rsid w:val="00553DEA"/>
    <w:rsid w:val="00556825"/>
    <w:rsid w:val="0055753F"/>
    <w:rsid w:val="00557602"/>
    <w:rsid w:val="00561578"/>
    <w:rsid w:val="00561B6D"/>
    <w:rsid w:val="00562492"/>
    <w:rsid w:val="00562E1C"/>
    <w:rsid w:val="00563F07"/>
    <w:rsid w:val="00564994"/>
    <w:rsid w:val="00566342"/>
    <w:rsid w:val="005679C7"/>
    <w:rsid w:val="00570470"/>
    <w:rsid w:val="00570CED"/>
    <w:rsid w:val="0057129B"/>
    <w:rsid w:val="0057140F"/>
    <w:rsid w:val="0057197E"/>
    <w:rsid w:val="00571C3C"/>
    <w:rsid w:val="00572167"/>
    <w:rsid w:val="00572A20"/>
    <w:rsid w:val="00573039"/>
    <w:rsid w:val="00573379"/>
    <w:rsid w:val="00576002"/>
    <w:rsid w:val="00576E16"/>
    <w:rsid w:val="00577A6F"/>
    <w:rsid w:val="00577D2F"/>
    <w:rsid w:val="00580883"/>
    <w:rsid w:val="00580B50"/>
    <w:rsid w:val="00580BB9"/>
    <w:rsid w:val="005817AB"/>
    <w:rsid w:val="005836F8"/>
    <w:rsid w:val="00584CCA"/>
    <w:rsid w:val="005855AA"/>
    <w:rsid w:val="005860C3"/>
    <w:rsid w:val="005876E0"/>
    <w:rsid w:val="0059045E"/>
    <w:rsid w:val="005913B0"/>
    <w:rsid w:val="0059144E"/>
    <w:rsid w:val="00591648"/>
    <w:rsid w:val="005918FA"/>
    <w:rsid w:val="00591EBC"/>
    <w:rsid w:val="00592A86"/>
    <w:rsid w:val="00594763"/>
    <w:rsid w:val="005947F7"/>
    <w:rsid w:val="0059518A"/>
    <w:rsid w:val="00596DB9"/>
    <w:rsid w:val="005A03D6"/>
    <w:rsid w:val="005A158A"/>
    <w:rsid w:val="005A1B7E"/>
    <w:rsid w:val="005A237C"/>
    <w:rsid w:val="005A2E69"/>
    <w:rsid w:val="005A2E6D"/>
    <w:rsid w:val="005A2EFA"/>
    <w:rsid w:val="005A3DDE"/>
    <w:rsid w:val="005A52CA"/>
    <w:rsid w:val="005A55A4"/>
    <w:rsid w:val="005A574F"/>
    <w:rsid w:val="005A66FC"/>
    <w:rsid w:val="005A7774"/>
    <w:rsid w:val="005A7A47"/>
    <w:rsid w:val="005B0CFF"/>
    <w:rsid w:val="005B1923"/>
    <w:rsid w:val="005B3262"/>
    <w:rsid w:val="005B3842"/>
    <w:rsid w:val="005B3E13"/>
    <w:rsid w:val="005B41C2"/>
    <w:rsid w:val="005B43D8"/>
    <w:rsid w:val="005B4801"/>
    <w:rsid w:val="005B587D"/>
    <w:rsid w:val="005B609B"/>
    <w:rsid w:val="005B6A02"/>
    <w:rsid w:val="005C042F"/>
    <w:rsid w:val="005C0812"/>
    <w:rsid w:val="005C2202"/>
    <w:rsid w:val="005C23A4"/>
    <w:rsid w:val="005C2AC4"/>
    <w:rsid w:val="005C2D04"/>
    <w:rsid w:val="005C5C9E"/>
    <w:rsid w:val="005C6257"/>
    <w:rsid w:val="005D0879"/>
    <w:rsid w:val="005D1363"/>
    <w:rsid w:val="005D1CDF"/>
    <w:rsid w:val="005D2466"/>
    <w:rsid w:val="005D2BB7"/>
    <w:rsid w:val="005D4E8C"/>
    <w:rsid w:val="005E1FC6"/>
    <w:rsid w:val="005E2740"/>
    <w:rsid w:val="005E2CF7"/>
    <w:rsid w:val="005E2FED"/>
    <w:rsid w:val="005E3A8A"/>
    <w:rsid w:val="005E44C3"/>
    <w:rsid w:val="005E4614"/>
    <w:rsid w:val="005E46D2"/>
    <w:rsid w:val="005E59F2"/>
    <w:rsid w:val="005E60A6"/>
    <w:rsid w:val="005E61A8"/>
    <w:rsid w:val="005E7A3A"/>
    <w:rsid w:val="005E7AFF"/>
    <w:rsid w:val="005F02D3"/>
    <w:rsid w:val="005F1ECF"/>
    <w:rsid w:val="005F27DD"/>
    <w:rsid w:val="005F2F7A"/>
    <w:rsid w:val="005F5948"/>
    <w:rsid w:val="005F6419"/>
    <w:rsid w:val="005F7384"/>
    <w:rsid w:val="005F7419"/>
    <w:rsid w:val="005F7885"/>
    <w:rsid w:val="006002C5"/>
    <w:rsid w:val="006003C7"/>
    <w:rsid w:val="00600E10"/>
    <w:rsid w:val="00600E50"/>
    <w:rsid w:val="006015F1"/>
    <w:rsid w:val="00602489"/>
    <w:rsid w:val="00603441"/>
    <w:rsid w:val="0060391C"/>
    <w:rsid w:val="00603B94"/>
    <w:rsid w:val="00603C24"/>
    <w:rsid w:val="00603DE5"/>
    <w:rsid w:val="00604A80"/>
    <w:rsid w:val="00604B9F"/>
    <w:rsid w:val="0060543D"/>
    <w:rsid w:val="006058B4"/>
    <w:rsid w:val="00605C91"/>
    <w:rsid w:val="0060725B"/>
    <w:rsid w:val="006104DD"/>
    <w:rsid w:val="0061161F"/>
    <w:rsid w:val="00611A58"/>
    <w:rsid w:val="006126F8"/>
    <w:rsid w:val="006130B5"/>
    <w:rsid w:val="00613B03"/>
    <w:rsid w:val="00614835"/>
    <w:rsid w:val="0061679D"/>
    <w:rsid w:val="00617400"/>
    <w:rsid w:val="00617DC7"/>
    <w:rsid w:val="006222E6"/>
    <w:rsid w:val="0062242F"/>
    <w:rsid w:val="0062290E"/>
    <w:rsid w:val="00624500"/>
    <w:rsid w:val="006251BC"/>
    <w:rsid w:val="00627511"/>
    <w:rsid w:val="00627F2D"/>
    <w:rsid w:val="006300C0"/>
    <w:rsid w:val="0063026D"/>
    <w:rsid w:val="00632009"/>
    <w:rsid w:val="006328E5"/>
    <w:rsid w:val="00632931"/>
    <w:rsid w:val="00632D29"/>
    <w:rsid w:val="0063414F"/>
    <w:rsid w:val="006342F7"/>
    <w:rsid w:val="006348CE"/>
    <w:rsid w:val="00634B15"/>
    <w:rsid w:val="00635796"/>
    <w:rsid w:val="00636051"/>
    <w:rsid w:val="00637578"/>
    <w:rsid w:val="00637D19"/>
    <w:rsid w:val="00640500"/>
    <w:rsid w:val="006409A2"/>
    <w:rsid w:val="00641F0D"/>
    <w:rsid w:val="006429DA"/>
    <w:rsid w:val="00643529"/>
    <w:rsid w:val="00643E69"/>
    <w:rsid w:val="0064431E"/>
    <w:rsid w:val="00644530"/>
    <w:rsid w:val="006450C2"/>
    <w:rsid w:val="00645F1B"/>
    <w:rsid w:val="00650018"/>
    <w:rsid w:val="00652B0F"/>
    <w:rsid w:val="0065361B"/>
    <w:rsid w:val="00653BC2"/>
    <w:rsid w:val="006544D0"/>
    <w:rsid w:val="00655C61"/>
    <w:rsid w:val="006562D7"/>
    <w:rsid w:val="00656EF7"/>
    <w:rsid w:val="00657B8C"/>
    <w:rsid w:val="0066002C"/>
    <w:rsid w:val="00660489"/>
    <w:rsid w:val="0066092C"/>
    <w:rsid w:val="00661FD8"/>
    <w:rsid w:val="00662643"/>
    <w:rsid w:val="006637CD"/>
    <w:rsid w:val="00663897"/>
    <w:rsid w:val="00664103"/>
    <w:rsid w:val="00664950"/>
    <w:rsid w:val="00665B0E"/>
    <w:rsid w:val="0066751B"/>
    <w:rsid w:val="006676B3"/>
    <w:rsid w:val="00667B99"/>
    <w:rsid w:val="00670817"/>
    <w:rsid w:val="00671033"/>
    <w:rsid w:val="00671663"/>
    <w:rsid w:val="00672F75"/>
    <w:rsid w:val="006730EE"/>
    <w:rsid w:val="00680C3C"/>
    <w:rsid w:val="006815B9"/>
    <w:rsid w:val="00683220"/>
    <w:rsid w:val="00683F9D"/>
    <w:rsid w:val="0068464C"/>
    <w:rsid w:val="006847E1"/>
    <w:rsid w:val="00684EC8"/>
    <w:rsid w:val="00684F81"/>
    <w:rsid w:val="00685969"/>
    <w:rsid w:val="00687FA0"/>
    <w:rsid w:val="00690660"/>
    <w:rsid w:val="006918F5"/>
    <w:rsid w:val="00692579"/>
    <w:rsid w:val="006932DC"/>
    <w:rsid w:val="00695AFB"/>
    <w:rsid w:val="006960C2"/>
    <w:rsid w:val="00696144"/>
    <w:rsid w:val="00697024"/>
    <w:rsid w:val="006A0BEB"/>
    <w:rsid w:val="006A0F34"/>
    <w:rsid w:val="006A12C1"/>
    <w:rsid w:val="006A192D"/>
    <w:rsid w:val="006A1F2F"/>
    <w:rsid w:val="006A35E9"/>
    <w:rsid w:val="006A3C11"/>
    <w:rsid w:val="006A42DD"/>
    <w:rsid w:val="006A45F3"/>
    <w:rsid w:val="006A5CB3"/>
    <w:rsid w:val="006A5DFC"/>
    <w:rsid w:val="006A70AA"/>
    <w:rsid w:val="006A7173"/>
    <w:rsid w:val="006A7574"/>
    <w:rsid w:val="006A789C"/>
    <w:rsid w:val="006B205B"/>
    <w:rsid w:val="006B29D3"/>
    <w:rsid w:val="006B2B8E"/>
    <w:rsid w:val="006B2D49"/>
    <w:rsid w:val="006B2E14"/>
    <w:rsid w:val="006B337E"/>
    <w:rsid w:val="006B3F10"/>
    <w:rsid w:val="006B4DD5"/>
    <w:rsid w:val="006B5A78"/>
    <w:rsid w:val="006B5E25"/>
    <w:rsid w:val="006B63BF"/>
    <w:rsid w:val="006B7010"/>
    <w:rsid w:val="006B7A9C"/>
    <w:rsid w:val="006B7ACF"/>
    <w:rsid w:val="006C04DA"/>
    <w:rsid w:val="006C0825"/>
    <w:rsid w:val="006C0E93"/>
    <w:rsid w:val="006C1341"/>
    <w:rsid w:val="006C179F"/>
    <w:rsid w:val="006C2EE9"/>
    <w:rsid w:val="006C3095"/>
    <w:rsid w:val="006C3EA1"/>
    <w:rsid w:val="006C5F18"/>
    <w:rsid w:val="006C607C"/>
    <w:rsid w:val="006C6842"/>
    <w:rsid w:val="006D00A2"/>
    <w:rsid w:val="006D0121"/>
    <w:rsid w:val="006D0875"/>
    <w:rsid w:val="006D0932"/>
    <w:rsid w:val="006D14D2"/>
    <w:rsid w:val="006D1EA0"/>
    <w:rsid w:val="006D3D83"/>
    <w:rsid w:val="006D4941"/>
    <w:rsid w:val="006D4DE9"/>
    <w:rsid w:val="006D636E"/>
    <w:rsid w:val="006D653F"/>
    <w:rsid w:val="006D6883"/>
    <w:rsid w:val="006D689A"/>
    <w:rsid w:val="006E0C58"/>
    <w:rsid w:val="006E1151"/>
    <w:rsid w:val="006E18CE"/>
    <w:rsid w:val="006E1E82"/>
    <w:rsid w:val="006E26A2"/>
    <w:rsid w:val="006E2794"/>
    <w:rsid w:val="006E2FA8"/>
    <w:rsid w:val="006E4338"/>
    <w:rsid w:val="006E4D4E"/>
    <w:rsid w:val="006E55C9"/>
    <w:rsid w:val="006E6311"/>
    <w:rsid w:val="006E712E"/>
    <w:rsid w:val="006E7376"/>
    <w:rsid w:val="006E73D8"/>
    <w:rsid w:val="006E75C0"/>
    <w:rsid w:val="006F02C9"/>
    <w:rsid w:val="006F0BEA"/>
    <w:rsid w:val="006F1013"/>
    <w:rsid w:val="006F1A33"/>
    <w:rsid w:val="006F2906"/>
    <w:rsid w:val="006F2DFF"/>
    <w:rsid w:val="006F3000"/>
    <w:rsid w:val="006F3022"/>
    <w:rsid w:val="006F4CD8"/>
    <w:rsid w:val="006F648F"/>
    <w:rsid w:val="006F665F"/>
    <w:rsid w:val="006F69E7"/>
    <w:rsid w:val="006F6DF3"/>
    <w:rsid w:val="006F70C8"/>
    <w:rsid w:val="006F7176"/>
    <w:rsid w:val="006F7321"/>
    <w:rsid w:val="007001D2"/>
    <w:rsid w:val="00701112"/>
    <w:rsid w:val="00701681"/>
    <w:rsid w:val="007021E1"/>
    <w:rsid w:val="00702A6C"/>
    <w:rsid w:val="00703315"/>
    <w:rsid w:val="00703514"/>
    <w:rsid w:val="0070381D"/>
    <w:rsid w:val="00703A95"/>
    <w:rsid w:val="00703BCF"/>
    <w:rsid w:val="00703F5F"/>
    <w:rsid w:val="007041D9"/>
    <w:rsid w:val="0070480E"/>
    <w:rsid w:val="0070484C"/>
    <w:rsid w:val="00704BFE"/>
    <w:rsid w:val="00704FE2"/>
    <w:rsid w:val="0070584A"/>
    <w:rsid w:val="0070667D"/>
    <w:rsid w:val="00706FC0"/>
    <w:rsid w:val="00707B4D"/>
    <w:rsid w:val="00707E73"/>
    <w:rsid w:val="00711279"/>
    <w:rsid w:val="0071145A"/>
    <w:rsid w:val="00711A03"/>
    <w:rsid w:val="00711F40"/>
    <w:rsid w:val="00712117"/>
    <w:rsid w:val="00712B1F"/>
    <w:rsid w:val="00712E1C"/>
    <w:rsid w:val="0071324C"/>
    <w:rsid w:val="007132A6"/>
    <w:rsid w:val="007137D5"/>
    <w:rsid w:val="007145FF"/>
    <w:rsid w:val="00714A44"/>
    <w:rsid w:val="00714B76"/>
    <w:rsid w:val="00715A13"/>
    <w:rsid w:val="00715B2A"/>
    <w:rsid w:val="0071753F"/>
    <w:rsid w:val="00717BE0"/>
    <w:rsid w:val="00717E40"/>
    <w:rsid w:val="00722470"/>
    <w:rsid w:val="0072312A"/>
    <w:rsid w:val="007245C4"/>
    <w:rsid w:val="00724810"/>
    <w:rsid w:val="00724D3E"/>
    <w:rsid w:val="00726042"/>
    <w:rsid w:val="00730D57"/>
    <w:rsid w:val="00731430"/>
    <w:rsid w:val="00732311"/>
    <w:rsid w:val="007324E1"/>
    <w:rsid w:val="007326D6"/>
    <w:rsid w:val="00733D46"/>
    <w:rsid w:val="00733F01"/>
    <w:rsid w:val="00734F05"/>
    <w:rsid w:val="0073569A"/>
    <w:rsid w:val="00735764"/>
    <w:rsid w:val="00735E6C"/>
    <w:rsid w:val="007360FF"/>
    <w:rsid w:val="0073614B"/>
    <w:rsid w:val="007367D8"/>
    <w:rsid w:val="0074059A"/>
    <w:rsid w:val="0074069A"/>
    <w:rsid w:val="007408E7"/>
    <w:rsid w:val="00740A10"/>
    <w:rsid w:val="007419AA"/>
    <w:rsid w:val="00742D4F"/>
    <w:rsid w:val="0074396E"/>
    <w:rsid w:val="00744810"/>
    <w:rsid w:val="00744AB3"/>
    <w:rsid w:val="007450F1"/>
    <w:rsid w:val="007455F0"/>
    <w:rsid w:val="007458EF"/>
    <w:rsid w:val="00745CD7"/>
    <w:rsid w:val="0074645C"/>
    <w:rsid w:val="00746FF8"/>
    <w:rsid w:val="00751515"/>
    <w:rsid w:val="00751DA5"/>
    <w:rsid w:val="00752F16"/>
    <w:rsid w:val="00753D90"/>
    <w:rsid w:val="0075430E"/>
    <w:rsid w:val="007549AD"/>
    <w:rsid w:val="00754DF3"/>
    <w:rsid w:val="007550FA"/>
    <w:rsid w:val="00755ECF"/>
    <w:rsid w:val="007614C8"/>
    <w:rsid w:val="00761C4E"/>
    <w:rsid w:val="007625F0"/>
    <w:rsid w:val="007626B7"/>
    <w:rsid w:val="00762949"/>
    <w:rsid w:val="007629BF"/>
    <w:rsid w:val="0076510E"/>
    <w:rsid w:val="0076538A"/>
    <w:rsid w:val="00765DAB"/>
    <w:rsid w:val="00767255"/>
    <w:rsid w:val="00767473"/>
    <w:rsid w:val="007676E0"/>
    <w:rsid w:val="00770527"/>
    <w:rsid w:val="00770715"/>
    <w:rsid w:val="00770EEF"/>
    <w:rsid w:val="007710F8"/>
    <w:rsid w:val="00771D33"/>
    <w:rsid w:val="00771F57"/>
    <w:rsid w:val="007723C0"/>
    <w:rsid w:val="0077296D"/>
    <w:rsid w:val="00773541"/>
    <w:rsid w:val="007745E3"/>
    <w:rsid w:val="0077464C"/>
    <w:rsid w:val="0077561A"/>
    <w:rsid w:val="007769F6"/>
    <w:rsid w:val="00776AB0"/>
    <w:rsid w:val="007771F3"/>
    <w:rsid w:val="00777389"/>
    <w:rsid w:val="007775B0"/>
    <w:rsid w:val="0078212B"/>
    <w:rsid w:val="00784088"/>
    <w:rsid w:val="00784DF6"/>
    <w:rsid w:val="00785232"/>
    <w:rsid w:val="00786CB8"/>
    <w:rsid w:val="00787721"/>
    <w:rsid w:val="00787772"/>
    <w:rsid w:val="00791093"/>
    <w:rsid w:val="007910B7"/>
    <w:rsid w:val="00791189"/>
    <w:rsid w:val="007918C9"/>
    <w:rsid w:val="00792CF0"/>
    <w:rsid w:val="0079536E"/>
    <w:rsid w:val="00795ED0"/>
    <w:rsid w:val="007A0547"/>
    <w:rsid w:val="007A2436"/>
    <w:rsid w:val="007A2AAA"/>
    <w:rsid w:val="007A44A4"/>
    <w:rsid w:val="007A51C9"/>
    <w:rsid w:val="007A6110"/>
    <w:rsid w:val="007A6602"/>
    <w:rsid w:val="007A6BDF"/>
    <w:rsid w:val="007A735F"/>
    <w:rsid w:val="007B06FD"/>
    <w:rsid w:val="007B07D3"/>
    <w:rsid w:val="007B09CE"/>
    <w:rsid w:val="007B0E4C"/>
    <w:rsid w:val="007B1371"/>
    <w:rsid w:val="007B1392"/>
    <w:rsid w:val="007B186C"/>
    <w:rsid w:val="007B1B99"/>
    <w:rsid w:val="007B2580"/>
    <w:rsid w:val="007B2B88"/>
    <w:rsid w:val="007B2DAB"/>
    <w:rsid w:val="007B33F9"/>
    <w:rsid w:val="007B41B6"/>
    <w:rsid w:val="007B6B42"/>
    <w:rsid w:val="007B758C"/>
    <w:rsid w:val="007C1696"/>
    <w:rsid w:val="007C1CA8"/>
    <w:rsid w:val="007C2635"/>
    <w:rsid w:val="007C2DBD"/>
    <w:rsid w:val="007C3907"/>
    <w:rsid w:val="007C3ED0"/>
    <w:rsid w:val="007C4060"/>
    <w:rsid w:val="007C4A2E"/>
    <w:rsid w:val="007C4D13"/>
    <w:rsid w:val="007C4DCB"/>
    <w:rsid w:val="007C5971"/>
    <w:rsid w:val="007C5BAC"/>
    <w:rsid w:val="007C63E4"/>
    <w:rsid w:val="007C6C74"/>
    <w:rsid w:val="007C7273"/>
    <w:rsid w:val="007C7588"/>
    <w:rsid w:val="007D039B"/>
    <w:rsid w:val="007D199A"/>
    <w:rsid w:val="007D1AD0"/>
    <w:rsid w:val="007D222F"/>
    <w:rsid w:val="007D2794"/>
    <w:rsid w:val="007D2EF3"/>
    <w:rsid w:val="007D3EA7"/>
    <w:rsid w:val="007D3ED5"/>
    <w:rsid w:val="007D487D"/>
    <w:rsid w:val="007D5424"/>
    <w:rsid w:val="007D745A"/>
    <w:rsid w:val="007E00AC"/>
    <w:rsid w:val="007E08C9"/>
    <w:rsid w:val="007E1CB9"/>
    <w:rsid w:val="007E3068"/>
    <w:rsid w:val="007E3F21"/>
    <w:rsid w:val="007E47C0"/>
    <w:rsid w:val="007F05FA"/>
    <w:rsid w:val="007F09D9"/>
    <w:rsid w:val="007F101D"/>
    <w:rsid w:val="007F1078"/>
    <w:rsid w:val="007F167D"/>
    <w:rsid w:val="007F252C"/>
    <w:rsid w:val="007F2729"/>
    <w:rsid w:val="007F2DC9"/>
    <w:rsid w:val="007F3BE7"/>
    <w:rsid w:val="007F4628"/>
    <w:rsid w:val="007F5471"/>
    <w:rsid w:val="007F54B9"/>
    <w:rsid w:val="007F578F"/>
    <w:rsid w:val="007F6A8A"/>
    <w:rsid w:val="007F6D4F"/>
    <w:rsid w:val="007F6EFC"/>
    <w:rsid w:val="007F7424"/>
    <w:rsid w:val="007F7A80"/>
    <w:rsid w:val="00801388"/>
    <w:rsid w:val="00804992"/>
    <w:rsid w:val="0080600A"/>
    <w:rsid w:val="008068DF"/>
    <w:rsid w:val="00806A76"/>
    <w:rsid w:val="00807A68"/>
    <w:rsid w:val="00807CAB"/>
    <w:rsid w:val="00807CDC"/>
    <w:rsid w:val="008109B6"/>
    <w:rsid w:val="00811C9D"/>
    <w:rsid w:val="00811E83"/>
    <w:rsid w:val="008120B3"/>
    <w:rsid w:val="008141FA"/>
    <w:rsid w:val="00815D5A"/>
    <w:rsid w:val="0081685D"/>
    <w:rsid w:val="00816C80"/>
    <w:rsid w:val="00817C7C"/>
    <w:rsid w:val="00820416"/>
    <w:rsid w:val="008205E9"/>
    <w:rsid w:val="00821120"/>
    <w:rsid w:val="0082222E"/>
    <w:rsid w:val="00822736"/>
    <w:rsid w:val="00823582"/>
    <w:rsid w:val="0082393E"/>
    <w:rsid w:val="00823E79"/>
    <w:rsid w:val="008249E9"/>
    <w:rsid w:val="008254D5"/>
    <w:rsid w:val="008264E8"/>
    <w:rsid w:val="00826F75"/>
    <w:rsid w:val="00827355"/>
    <w:rsid w:val="0083018B"/>
    <w:rsid w:val="008301F1"/>
    <w:rsid w:val="0083047F"/>
    <w:rsid w:val="00831ED8"/>
    <w:rsid w:val="008326B3"/>
    <w:rsid w:val="00832E00"/>
    <w:rsid w:val="00834A06"/>
    <w:rsid w:val="00834BAB"/>
    <w:rsid w:val="00834C0D"/>
    <w:rsid w:val="00835698"/>
    <w:rsid w:val="00835B9A"/>
    <w:rsid w:val="00836976"/>
    <w:rsid w:val="008372BE"/>
    <w:rsid w:val="00840B51"/>
    <w:rsid w:val="00841141"/>
    <w:rsid w:val="00841BCD"/>
    <w:rsid w:val="00844C7D"/>
    <w:rsid w:val="00844EA6"/>
    <w:rsid w:val="0084574D"/>
    <w:rsid w:val="00845A10"/>
    <w:rsid w:val="00846643"/>
    <w:rsid w:val="008470AE"/>
    <w:rsid w:val="008472EE"/>
    <w:rsid w:val="00847EA3"/>
    <w:rsid w:val="00850D23"/>
    <w:rsid w:val="00851953"/>
    <w:rsid w:val="00851A8E"/>
    <w:rsid w:val="00851EB7"/>
    <w:rsid w:val="0085365B"/>
    <w:rsid w:val="00853E03"/>
    <w:rsid w:val="008540F4"/>
    <w:rsid w:val="00854507"/>
    <w:rsid w:val="00854660"/>
    <w:rsid w:val="008552CC"/>
    <w:rsid w:val="008561B4"/>
    <w:rsid w:val="00857929"/>
    <w:rsid w:val="008579A8"/>
    <w:rsid w:val="00860F72"/>
    <w:rsid w:val="00861B1C"/>
    <w:rsid w:val="008620B7"/>
    <w:rsid w:val="008628E5"/>
    <w:rsid w:val="00863051"/>
    <w:rsid w:val="00864C92"/>
    <w:rsid w:val="00864F74"/>
    <w:rsid w:val="00865094"/>
    <w:rsid w:val="00865E4A"/>
    <w:rsid w:val="00866484"/>
    <w:rsid w:val="008679A8"/>
    <w:rsid w:val="00867EB5"/>
    <w:rsid w:val="00870191"/>
    <w:rsid w:val="0087041A"/>
    <w:rsid w:val="00870AAE"/>
    <w:rsid w:val="00871129"/>
    <w:rsid w:val="00871647"/>
    <w:rsid w:val="008716C9"/>
    <w:rsid w:val="00871E9D"/>
    <w:rsid w:val="00871FD6"/>
    <w:rsid w:val="00872C50"/>
    <w:rsid w:val="00873266"/>
    <w:rsid w:val="00873864"/>
    <w:rsid w:val="00873C6F"/>
    <w:rsid w:val="00874421"/>
    <w:rsid w:val="00874796"/>
    <w:rsid w:val="00875225"/>
    <w:rsid w:val="00877135"/>
    <w:rsid w:val="008803B5"/>
    <w:rsid w:val="00880406"/>
    <w:rsid w:val="0088159B"/>
    <w:rsid w:val="008817F4"/>
    <w:rsid w:val="008819A2"/>
    <w:rsid w:val="00881FCC"/>
    <w:rsid w:val="008826C1"/>
    <w:rsid w:val="00882861"/>
    <w:rsid w:val="00883DD5"/>
    <w:rsid w:val="00883DFD"/>
    <w:rsid w:val="008845C6"/>
    <w:rsid w:val="008849B2"/>
    <w:rsid w:val="00884C2E"/>
    <w:rsid w:val="00884EF0"/>
    <w:rsid w:val="008854FC"/>
    <w:rsid w:val="00885635"/>
    <w:rsid w:val="008863B8"/>
    <w:rsid w:val="00886454"/>
    <w:rsid w:val="00886CD5"/>
    <w:rsid w:val="00887DD1"/>
    <w:rsid w:val="00890A16"/>
    <w:rsid w:val="00891671"/>
    <w:rsid w:val="00891DD9"/>
    <w:rsid w:val="0089427B"/>
    <w:rsid w:val="00894740"/>
    <w:rsid w:val="008952B0"/>
    <w:rsid w:val="00895A7B"/>
    <w:rsid w:val="00895B56"/>
    <w:rsid w:val="00896B24"/>
    <w:rsid w:val="00896C4A"/>
    <w:rsid w:val="00896D61"/>
    <w:rsid w:val="008974CC"/>
    <w:rsid w:val="00897768"/>
    <w:rsid w:val="008A0260"/>
    <w:rsid w:val="008A1848"/>
    <w:rsid w:val="008A1935"/>
    <w:rsid w:val="008A1B8E"/>
    <w:rsid w:val="008A1BD5"/>
    <w:rsid w:val="008A1BF7"/>
    <w:rsid w:val="008A1D84"/>
    <w:rsid w:val="008A2453"/>
    <w:rsid w:val="008A34C9"/>
    <w:rsid w:val="008A44A2"/>
    <w:rsid w:val="008A5147"/>
    <w:rsid w:val="008A5B0E"/>
    <w:rsid w:val="008A6072"/>
    <w:rsid w:val="008A6D23"/>
    <w:rsid w:val="008A745B"/>
    <w:rsid w:val="008A7754"/>
    <w:rsid w:val="008A7BD7"/>
    <w:rsid w:val="008B00A3"/>
    <w:rsid w:val="008B0961"/>
    <w:rsid w:val="008B117D"/>
    <w:rsid w:val="008B2889"/>
    <w:rsid w:val="008B2B06"/>
    <w:rsid w:val="008B35D1"/>
    <w:rsid w:val="008B5330"/>
    <w:rsid w:val="008B6A48"/>
    <w:rsid w:val="008B7569"/>
    <w:rsid w:val="008B7C36"/>
    <w:rsid w:val="008C3C28"/>
    <w:rsid w:val="008C3C75"/>
    <w:rsid w:val="008C4986"/>
    <w:rsid w:val="008C622D"/>
    <w:rsid w:val="008C6275"/>
    <w:rsid w:val="008C681B"/>
    <w:rsid w:val="008D0521"/>
    <w:rsid w:val="008D1477"/>
    <w:rsid w:val="008D1A75"/>
    <w:rsid w:val="008D2F6E"/>
    <w:rsid w:val="008D3469"/>
    <w:rsid w:val="008D4177"/>
    <w:rsid w:val="008D4286"/>
    <w:rsid w:val="008D5DC9"/>
    <w:rsid w:val="008D7492"/>
    <w:rsid w:val="008E009B"/>
    <w:rsid w:val="008E0138"/>
    <w:rsid w:val="008E097D"/>
    <w:rsid w:val="008E2AE5"/>
    <w:rsid w:val="008E3274"/>
    <w:rsid w:val="008E331A"/>
    <w:rsid w:val="008E3A29"/>
    <w:rsid w:val="008E5FDC"/>
    <w:rsid w:val="008E6626"/>
    <w:rsid w:val="008E7033"/>
    <w:rsid w:val="008E7CD1"/>
    <w:rsid w:val="008F04B5"/>
    <w:rsid w:val="008F3AC0"/>
    <w:rsid w:val="008F3C90"/>
    <w:rsid w:val="008F47DD"/>
    <w:rsid w:val="008F5BBE"/>
    <w:rsid w:val="008F5CA6"/>
    <w:rsid w:val="008F61AA"/>
    <w:rsid w:val="008F7051"/>
    <w:rsid w:val="008F7F73"/>
    <w:rsid w:val="00900061"/>
    <w:rsid w:val="0090091A"/>
    <w:rsid w:val="00900E65"/>
    <w:rsid w:val="00901760"/>
    <w:rsid w:val="00902F29"/>
    <w:rsid w:val="00903C52"/>
    <w:rsid w:val="00903FD9"/>
    <w:rsid w:val="00904040"/>
    <w:rsid w:val="009042BD"/>
    <w:rsid w:val="00905546"/>
    <w:rsid w:val="009057A4"/>
    <w:rsid w:val="00907BB7"/>
    <w:rsid w:val="00910E8E"/>
    <w:rsid w:val="009117D4"/>
    <w:rsid w:val="009135E1"/>
    <w:rsid w:val="009151DF"/>
    <w:rsid w:val="00915459"/>
    <w:rsid w:val="00916615"/>
    <w:rsid w:val="009203E1"/>
    <w:rsid w:val="009225A1"/>
    <w:rsid w:val="00925187"/>
    <w:rsid w:val="00925250"/>
    <w:rsid w:val="0092567A"/>
    <w:rsid w:val="00925962"/>
    <w:rsid w:val="0092645A"/>
    <w:rsid w:val="00927FD7"/>
    <w:rsid w:val="00930336"/>
    <w:rsid w:val="009306A6"/>
    <w:rsid w:val="00930B46"/>
    <w:rsid w:val="00930C4E"/>
    <w:rsid w:val="00930ED0"/>
    <w:rsid w:val="00931151"/>
    <w:rsid w:val="00931529"/>
    <w:rsid w:val="00931835"/>
    <w:rsid w:val="009333E2"/>
    <w:rsid w:val="00933FE9"/>
    <w:rsid w:val="0093507D"/>
    <w:rsid w:val="009359AD"/>
    <w:rsid w:val="00936159"/>
    <w:rsid w:val="0093673F"/>
    <w:rsid w:val="00937676"/>
    <w:rsid w:val="00937F17"/>
    <w:rsid w:val="00940492"/>
    <w:rsid w:val="00942216"/>
    <w:rsid w:val="009429C7"/>
    <w:rsid w:val="00942A7A"/>
    <w:rsid w:val="00942D07"/>
    <w:rsid w:val="00944336"/>
    <w:rsid w:val="00944E0E"/>
    <w:rsid w:val="009450ED"/>
    <w:rsid w:val="00945DF4"/>
    <w:rsid w:val="009468F2"/>
    <w:rsid w:val="00950FE3"/>
    <w:rsid w:val="009514BD"/>
    <w:rsid w:val="00952364"/>
    <w:rsid w:val="00953738"/>
    <w:rsid w:val="0095574D"/>
    <w:rsid w:val="00956E60"/>
    <w:rsid w:val="009609B1"/>
    <w:rsid w:val="00960EC7"/>
    <w:rsid w:val="009629B9"/>
    <w:rsid w:val="00963A6B"/>
    <w:rsid w:val="00963C5D"/>
    <w:rsid w:val="00963D0C"/>
    <w:rsid w:val="0096437B"/>
    <w:rsid w:val="00964821"/>
    <w:rsid w:val="00964E08"/>
    <w:rsid w:val="009668A7"/>
    <w:rsid w:val="0096765D"/>
    <w:rsid w:val="0097025C"/>
    <w:rsid w:val="00970544"/>
    <w:rsid w:val="0097104F"/>
    <w:rsid w:val="009715A1"/>
    <w:rsid w:val="0097428D"/>
    <w:rsid w:val="00977E1D"/>
    <w:rsid w:val="00981078"/>
    <w:rsid w:val="009819BE"/>
    <w:rsid w:val="00981ED7"/>
    <w:rsid w:val="00983651"/>
    <w:rsid w:val="00983716"/>
    <w:rsid w:val="00983E60"/>
    <w:rsid w:val="00985918"/>
    <w:rsid w:val="00985B61"/>
    <w:rsid w:val="00985C06"/>
    <w:rsid w:val="00986253"/>
    <w:rsid w:val="009903A5"/>
    <w:rsid w:val="0099049E"/>
    <w:rsid w:val="00990897"/>
    <w:rsid w:val="00992C1B"/>
    <w:rsid w:val="00993173"/>
    <w:rsid w:val="00993D84"/>
    <w:rsid w:val="009956F4"/>
    <w:rsid w:val="00995B8C"/>
    <w:rsid w:val="009961D6"/>
    <w:rsid w:val="0099748C"/>
    <w:rsid w:val="00997D7E"/>
    <w:rsid w:val="009A0FB7"/>
    <w:rsid w:val="009A214A"/>
    <w:rsid w:val="009A3F15"/>
    <w:rsid w:val="009A42CA"/>
    <w:rsid w:val="009A4F50"/>
    <w:rsid w:val="009A58E5"/>
    <w:rsid w:val="009A5A62"/>
    <w:rsid w:val="009A5DB4"/>
    <w:rsid w:val="009A7500"/>
    <w:rsid w:val="009A7F10"/>
    <w:rsid w:val="009B0573"/>
    <w:rsid w:val="009B1E08"/>
    <w:rsid w:val="009B1F00"/>
    <w:rsid w:val="009B24FF"/>
    <w:rsid w:val="009B318C"/>
    <w:rsid w:val="009B48EC"/>
    <w:rsid w:val="009B4BE7"/>
    <w:rsid w:val="009B6E4F"/>
    <w:rsid w:val="009B7533"/>
    <w:rsid w:val="009B7B4B"/>
    <w:rsid w:val="009B7C21"/>
    <w:rsid w:val="009C1329"/>
    <w:rsid w:val="009C1E31"/>
    <w:rsid w:val="009C751C"/>
    <w:rsid w:val="009C7BCB"/>
    <w:rsid w:val="009D01D3"/>
    <w:rsid w:val="009D0729"/>
    <w:rsid w:val="009D277C"/>
    <w:rsid w:val="009D2EF8"/>
    <w:rsid w:val="009D474B"/>
    <w:rsid w:val="009D4A78"/>
    <w:rsid w:val="009D4B3F"/>
    <w:rsid w:val="009D4E97"/>
    <w:rsid w:val="009D5828"/>
    <w:rsid w:val="009D5B62"/>
    <w:rsid w:val="009D5ED8"/>
    <w:rsid w:val="009D707B"/>
    <w:rsid w:val="009D782C"/>
    <w:rsid w:val="009E036C"/>
    <w:rsid w:val="009E26AF"/>
    <w:rsid w:val="009E2B4B"/>
    <w:rsid w:val="009E396A"/>
    <w:rsid w:val="009E3A93"/>
    <w:rsid w:val="009E3D2A"/>
    <w:rsid w:val="009E4468"/>
    <w:rsid w:val="009E45CD"/>
    <w:rsid w:val="009E4844"/>
    <w:rsid w:val="009E5514"/>
    <w:rsid w:val="009E56A7"/>
    <w:rsid w:val="009E6AD9"/>
    <w:rsid w:val="009F1A69"/>
    <w:rsid w:val="009F1D0E"/>
    <w:rsid w:val="009F260B"/>
    <w:rsid w:val="009F277B"/>
    <w:rsid w:val="009F47C8"/>
    <w:rsid w:val="009F56E1"/>
    <w:rsid w:val="009F6539"/>
    <w:rsid w:val="009F6B7F"/>
    <w:rsid w:val="009F72F3"/>
    <w:rsid w:val="00A008B9"/>
    <w:rsid w:val="00A00ABD"/>
    <w:rsid w:val="00A01FC3"/>
    <w:rsid w:val="00A023E7"/>
    <w:rsid w:val="00A02AAA"/>
    <w:rsid w:val="00A03D71"/>
    <w:rsid w:val="00A0458E"/>
    <w:rsid w:val="00A04992"/>
    <w:rsid w:val="00A05169"/>
    <w:rsid w:val="00A05185"/>
    <w:rsid w:val="00A05648"/>
    <w:rsid w:val="00A0704A"/>
    <w:rsid w:val="00A106E6"/>
    <w:rsid w:val="00A12964"/>
    <w:rsid w:val="00A12FE8"/>
    <w:rsid w:val="00A136BE"/>
    <w:rsid w:val="00A147AA"/>
    <w:rsid w:val="00A148DB"/>
    <w:rsid w:val="00A14C9F"/>
    <w:rsid w:val="00A161D8"/>
    <w:rsid w:val="00A16EC1"/>
    <w:rsid w:val="00A16F1C"/>
    <w:rsid w:val="00A17334"/>
    <w:rsid w:val="00A17648"/>
    <w:rsid w:val="00A17B53"/>
    <w:rsid w:val="00A20644"/>
    <w:rsid w:val="00A207B6"/>
    <w:rsid w:val="00A21D71"/>
    <w:rsid w:val="00A21ED0"/>
    <w:rsid w:val="00A22B78"/>
    <w:rsid w:val="00A22D33"/>
    <w:rsid w:val="00A242F4"/>
    <w:rsid w:val="00A24F38"/>
    <w:rsid w:val="00A25AE5"/>
    <w:rsid w:val="00A266E6"/>
    <w:rsid w:val="00A26873"/>
    <w:rsid w:val="00A2710B"/>
    <w:rsid w:val="00A279F7"/>
    <w:rsid w:val="00A3004D"/>
    <w:rsid w:val="00A3033A"/>
    <w:rsid w:val="00A30918"/>
    <w:rsid w:val="00A3109D"/>
    <w:rsid w:val="00A31418"/>
    <w:rsid w:val="00A315B8"/>
    <w:rsid w:val="00A317B5"/>
    <w:rsid w:val="00A3194E"/>
    <w:rsid w:val="00A32424"/>
    <w:rsid w:val="00A32AFC"/>
    <w:rsid w:val="00A33018"/>
    <w:rsid w:val="00A3388B"/>
    <w:rsid w:val="00A343F8"/>
    <w:rsid w:val="00A344BD"/>
    <w:rsid w:val="00A35BF5"/>
    <w:rsid w:val="00A368EC"/>
    <w:rsid w:val="00A37002"/>
    <w:rsid w:val="00A37C18"/>
    <w:rsid w:val="00A40652"/>
    <w:rsid w:val="00A409AE"/>
    <w:rsid w:val="00A40A49"/>
    <w:rsid w:val="00A4169C"/>
    <w:rsid w:val="00A41A9F"/>
    <w:rsid w:val="00A4355E"/>
    <w:rsid w:val="00A43A5F"/>
    <w:rsid w:val="00A43C55"/>
    <w:rsid w:val="00A44E8E"/>
    <w:rsid w:val="00A45015"/>
    <w:rsid w:val="00A4702A"/>
    <w:rsid w:val="00A47DB7"/>
    <w:rsid w:val="00A52213"/>
    <w:rsid w:val="00A52EA5"/>
    <w:rsid w:val="00A53032"/>
    <w:rsid w:val="00A555FA"/>
    <w:rsid w:val="00A55786"/>
    <w:rsid w:val="00A558B9"/>
    <w:rsid w:val="00A56730"/>
    <w:rsid w:val="00A57C77"/>
    <w:rsid w:val="00A615C5"/>
    <w:rsid w:val="00A618AF"/>
    <w:rsid w:val="00A62ACD"/>
    <w:rsid w:val="00A62F7F"/>
    <w:rsid w:val="00A6347C"/>
    <w:rsid w:val="00A6354E"/>
    <w:rsid w:val="00A63BB4"/>
    <w:rsid w:val="00A65716"/>
    <w:rsid w:val="00A66C13"/>
    <w:rsid w:val="00A66DF3"/>
    <w:rsid w:val="00A70294"/>
    <w:rsid w:val="00A708AA"/>
    <w:rsid w:val="00A70918"/>
    <w:rsid w:val="00A70D21"/>
    <w:rsid w:val="00A711D8"/>
    <w:rsid w:val="00A71896"/>
    <w:rsid w:val="00A71A44"/>
    <w:rsid w:val="00A71D4D"/>
    <w:rsid w:val="00A71FBA"/>
    <w:rsid w:val="00A721B8"/>
    <w:rsid w:val="00A7276D"/>
    <w:rsid w:val="00A72CB2"/>
    <w:rsid w:val="00A74307"/>
    <w:rsid w:val="00A74309"/>
    <w:rsid w:val="00A755BB"/>
    <w:rsid w:val="00A76197"/>
    <w:rsid w:val="00A767EB"/>
    <w:rsid w:val="00A76DA6"/>
    <w:rsid w:val="00A8039A"/>
    <w:rsid w:val="00A817ED"/>
    <w:rsid w:val="00A81856"/>
    <w:rsid w:val="00A81E1D"/>
    <w:rsid w:val="00A824B7"/>
    <w:rsid w:val="00A8464E"/>
    <w:rsid w:val="00A84CF1"/>
    <w:rsid w:val="00A8590F"/>
    <w:rsid w:val="00A86D5D"/>
    <w:rsid w:val="00A872BA"/>
    <w:rsid w:val="00A87F61"/>
    <w:rsid w:val="00A9130B"/>
    <w:rsid w:val="00A91931"/>
    <w:rsid w:val="00A91A5E"/>
    <w:rsid w:val="00A926DF"/>
    <w:rsid w:val="00A92A92"/>
    <w:rsid w:val="00A92BCD"/>
    <w:rsid w:val="00A93A92"/>
    <w:rsid w:val="00A94541"/>
    <w:rsid w:val="00A9467B"/>
    <w:rsid w:val="00A958FD"/>
    <w:rsid w:val="00A9656F"/>
    <w:rsid w:val="00A96998"/>
    <w:rsid w:val="00A969CA"/>
    <w:rsid w:val="00AA0451"/>
    <w:rsid w:val="00AA07D5"/>
    <w:rsid w:val="00AA0923"/>
    <w:rsid w:val="00AA1966"/>
    <w:rsid w:val="00AA1B0E"/>
    <w:rsid w:val="00AA1B5E"/>
    <w:rsid w:val="00AA2099"/>
    <w:rsid w:val="00AA360D"/>
    <w:rsid w:val="00AA3A36"/>
    <w:rsid w:val="00AA3AB0"/>
    <w:rsid w:val="00AA3C22"/>
    <w:rsid w:val="00AA42E8"/>
    <w:rsid w:val="00AA47B6"/>
    <w:rsid w:val="00AA53A6"/>
    <w:rsid w:val="00AA7630"/>
    <w:rsid w:val="00AB2012"/>
    <w:rsid w:val="00AB21FC"/>
    <w:rsid w:val="00AB225A"/>
    <w:rsid w:val="00AB2D03"/>
    <w:rsid w:val="00AB37C5"/>
    <w:rsid w:val="00AB59B7"/>
    <w:rsid w:val="00AC00B3"/>
    <w:rsid w:val="00AC163B"/>
    <w:rsid w:val="00AC165E"/>
    <w:rsid w:val="00AC1A8D"/>
    <w:rsid w:val="00AC1D9B"/>
    <w:rsid w:val="00AC30D1"/>
    <w:rsid w:val="00AC356D"/>
    <w:rsid w:val="00AC3C20"/>
    <w:rsid w:val="00AC4B08"/>
    <w:rsid w:val="00AC4B97"/>
    <w:rsid w:val="00AC4BA4"/>
    <w:rsid w:val="00AC530D"/>
    <w:rsid w:val="00AC554B"/>
    <w:rsid w:val="00AC5CA7"/>
    <w:rsid w:val="00AC6058"/>
    <w:rsid w:val="00AC6867"/>
    <w:rsid w:val="00AC6958"/>
    <w:rsid w:val="00AC73E7"/>
    <w:rsid w:val="00AC75E0"/>
    <w:rsid w:val="00AD00AD"/>
    <w:rsid w:val="00AD0985"/>
    <w:rsid w:val="00AD09D8"/>
    <w:rsid w:val="00AD3013"/>
    <w:rsid w:val="00AD3120"/>
    <w:rsid w:val="00AD350A"/>
    <w:rsid w:val="00AD3E47"/>
    <w:rsid w:val="00AD551F"/>
    <w:rsid w:val="00AD587C"/>
    <w:rsid w:val="00AD63AB"/>
    <w:rsid w:val="00AE0F76"/>
    <w:rsid w:val="00AE27D6"/>
    <w:rsid w:val="00AE2BA5"/>
    <w:rsid w:val="00AE56B1"/>
    <w:rsid w:val="00AE61D5"/>
    <w:rsid w:val="00AE6D09"/>
    <w:rsid w:val="00AE6F89"/>
    <w:rsid w:val="00AE75E6"/>
    <w:rsid w:val="00AF0370"/>
    <w:rsid w:val="00AF0841"/>
    <w:rsid w:val="00AF0915"/>
    <w:rsid w:val="00AF14AF"/>
    <w:rsid w:val="00AF310D"/>
    <w:rsid w:val="00AF3A1F"/>
    <w:rsid w:val="00AF3FBD"/>
    <w:rsid w:val="00AF41B0"/>
    <w:rsid w:val="00AF47C5"/>
    <w:rsid w:val="00AF54B7"/>
    <w:rsid w:val="00AF682F"/>
    <w:rsid w:val="00AF68C3"/>
    <w:rsid w:val="00AF70E8"/>
    <w:rsid w:val="00AF7A7C"/>
    <w:rsid w:val="00AF7D32"/>
    <w:rsid w:val="00AF7F08"/>
    <w:rsid w:val="00B03AC5"/>
    <w:rsid w:val="00B03D08"/>
    <w:rsid w:val="00B04E0A"/>
    <w:rsid w:val="00B0528A"/>
    <w:rsid w:val="00B0559B"/>
    <w:rsid w:val="00B07471"/>
    <w:rsid w:val="00B1010F"/>
    <w:rsid w:val="00B10604"/>
    <w:rsid w:val="00B11624"/>
    <w:rsid w:val="00B11B65"/>
    <w:rsid w:val="00B13672"/>
    <w:rsid w:val="00B13F20"/>
    <w:rsid w:val="00B1601A"/>
    <w:rsid w:val="00B24188"/>
    <w:rsid w:val="00B25477"/>
    <w:rsid w:val="00B2576E"/>
    <w:rsid w:val="00B25DCE"/>
    <w:rsid w:val="00B2657B"/>
    <w:rsid w:val="00B300B7"/>
    <w:rsid w:val="00B332C0"/>
    <w:rsid w:val="00B338C2"/>
    <w:rsid w:val="00B33E6C"/>
    <w:rsid w:val="00B343ED"/>
    <w:rsid w:val="00B34E33"/>
    <w:rsid w:val="00B35369"/>
    <w:rsid w:val="00B35C01"/>
    <w:rsid w:val="00B35CA4"/>
    <w:rsid w:val="00B360C7"/>
    <w:rsid w:val="00B367A0"/>
    <w:rsid w:val="00B36FD2"/>
    <w:rsid w:val="00B3765D"/>
    <w:rsid w:val="00B378B4"/>
    <w:rsid w:val="00B4021E"/>
    <w:rsid w:val="00B405E6"/>
    <w:rsid w:val="00B408B6"/>
    <w:rsid w:val="00B40C22"/>
    <w:rsid w:val="00B41678"/>
    <w:rsid w:val="00B41E45"/>
    <w:rsid w:val="00B4220D"/>
    <w:rsid w:val="00B431B3"/>
    <w:rsid w:val="00B43917"/>
    <w:rsid w:val="00B4599F"/>
    <w:rsid w:val="00B470FE"/>
    <w:rsid w:val="00B4720B"/>
    <w:rsid w:val="00B47DFC"/>
    <w:rsid w:val="00B501E9"/>
    <w:rsid w:val="00B50C0C"/>
    <w:rsid w:val="00B51ED8"/>
    <w:rsid w:val="00B52DE0"/>
    <w:rsid w:val="00B5375E"/>
    <w:rsid w:val="00B542DA"/>
    <w:rsid w:val="00B5594E"/>
    <w:rsid w:val="00B57F8F"/>
    <w:rsid w:val="00B61B7C"/>
    <w:rsid w:val="00B62325"/>
    <w:rsid w:val="00B623CC"/>
    <w:rsid w:val="00B6299A"/>
    <w:rsid w:val="00B63F5C"/>
    <w:rsid w:val="00B64530"/>
    <w:rsid w:val="00B64D60"/>
    <w:rsid w:val="00B64E31"/>
    <w:rsid w:val="00B652D3"/>
    <w:rsid w:val="00B6585E"/>
    <w:rsid w:val="00B66134"/>
    <w:rsid w:val="00B661DC"/>
    <w:rsid w:val="00B676EE"/>
    <w:rsid w:val="00B71B94"/>
    <w:rsid w:val="00B72A1C"/>
    <w:rsid w:val="00B72E8A"/>
    <w:rsid w:val="00B73862"/>
    <w:rsid w:val="00B73F43"/>
    <w:rsid w:val="00B7413F"/>
    <w:rsid w:val="00B74A5D"/>
    <w:rsid w:val="00B77A4A"/>
    <w:rsid w:val="00B80059"/>
    <w:rsid w:val="00B802EB"/>
    <w:rsid w:val="00B806F8"/>
    <w:rsid w:val="00B812BD"/>
    <w:rsid w:val="00B81421"/>
    <w:rsid w:val="00B82CF3"/>
    <w:rsid w:val="00B836AA"/>
    <w:rsid w:val="00B84BC2"/>
    <w:rsid w:val="00B8547D"/>
    <w:rsid w:val="00B85522"/>
    <w:rsid w:val="00B85FDA"/>
    <w:rsid w:val="00B8606D"/>
    <w:rsid w:val="00B86373"/>
    <w:rsid w:val="00B864A7"/>
    <w:rsid w:val="00B86C04"/>
    <w:rsid w:val="00B86EAA"/>
    <w:rsid w:val="00B86EC8"/>
    <w:rsid w:val="00B8710E"/>
    <w:rsid w:val="00B876B2"/>
    <w:rsid w:val="00B87F90"/>
    <w:rsid w:val="00B9013E"/>
    <w:rsid w:val="00B90934"/>
    <w:rsid w:val="00B91375"/>
    <w:rsid w:val="00B914CF"/>
    <w:rsid w:val="00B92A2B"/>
    <w:rsid w:val="00B95203"/>
    <w:rsid w:val="00B95E6B"/>
    <w:rsid w:val="00B96BAB"/>
    <w:rsid w:val="00BA096A"/>
    <w:rsid w:val="00BA194D"/>
    <w:rsid w:val="00BA19F1"/>
    <w:rsid w:val="00BA1C90"/>
    <w:rsid w:val="00BA22A5"/>
    <w:rsid w:val="00BA2523"/>
    <w:rsid w:val="00BA355A"/>
    <w:rsid w:val="00BA36BF"/>
    <w:rsid w:val="00BA3A25"/>
    <w:rsid w:val="00BA4329"/>
    <w:rsid w:val="00BA45F4"/>
    <w:rsid w:val="00BA5868"/>
    <w:rsid w:val="00BA5CD3"/>
    <w:rsid w:val="00BA6589"/>
    <w:rsid w:val="00BA6B66"/>
    <w:rsid w:val="00BA6E48"/>
    <w:rsid w:val="00BA75BA"/>
    <w:rsid w:val="00BA785E"/>
    <w:rsid w:val="00BB0922"/>
    <w:rsid w:val="00BB0B49"/>
    <w:rsid w:val="00BB0E92"/>
    <w:rsid w:val="00BB14F8"/>
    <w:rsid w:val="00BB2219"/>
    <w:rsid w:val="00BB2B99"/>
    <w:rsid w:val="00BB46AF"/>
    <w:rsid w:val="00BB59E9"/>
    <w:rsid w:val="00BB6094"/>
    <w:rsid w:val="00BB6BC0"/>
    <w:rsid w:val="00BB7D9A"/>
    <w:rsid w:val="00BC0842"/>
    <w:rsid w:val="00BC1911"/>
    <w:rsid w:val="00BC31CB"/>
    <w:rsid w:val="00BC47D8"/>
    <w:rsid w:val="00BC51F1"/>
    <w:rsid w:val="00BC5E6F"/>
    <w:rsid w:val="00BC6993"/>
    <w:rsid w:val="00BC7888"/>
    <w:rsid w:val="00BD01A1"/>
    <w:rsid w:val="00BD0FAE"/>
    <w:rsid w:val="00BD40F1"/>
    <w:rsid w:val="00BD424E"/>
    <w:rsid w:val="00BD4E0F"/>
    <w:rsid w:val="00BD4FD2"/>
    <w:rsid w:val="00BD5668"/>
    <w:rsid w:val="00BD5AC0"/>
    <w:rsid w:val="00BD6448"/>
    <w:rsid w:val="00BD7078"/>
    <w:rsid w:val="00BD71B0"/>
    <w:rsid w:val="00BD739C"/>
    <w:rsid w:val="00BE0AF6"/>
    <w:rsid w:val="00BE0C05"/>
    <w:rsid w:val="00BE1C05"/>
    <w:rsid w:val="00BE1F03"/>
    <w:rsid w:val="00BE2AFE"/>
    <w:rsid w:val="00BE402C"/>
    <w:rsid w:val="00BE58A7"/>
    <w:rsid w:val="00BE5BAC"/>
    <w:rsid w:val="00BE62C7"/>
    <w:rsid w:val="00BE6E8F"/>
    <w:rsid w:val="00BE6ECD"/>
    <w:rsid w:val="00BE7301"/>
    <w:rsid w:val="00BE7B39"/>
    <w:rsid w:val="00BF1792"/>
    <w:rsid w:val="00BF19FC"/>
    <w:rsid w:val="00BF2218"/>
    <w:rsid w:val="00BF22DF"/>
    <w:rsid w:val="00BF26FF"/>
    <w:rsid w:val="00BF364A"/>
    <w:rsid w:val="00BF44DB"/>
    <w:rsid w:val="00BF4AC7"/>
    <w:rsid w:val="00BF5090"/>
    <w:rsid w:val="00BF5E23"/>
    <w:rsid w:val="00BF6D1A"/>
    <w:rsid w:val="00C001E4"/>
    <w:rsid w:val="00C00AFF"/>
    <w:rsid w:val="00C00B6D"/>
    <w:rsid w:val="00C0347C"/>
    <w:rsid w:val="00C0426B"/>
    <w:rsid w:val="00C045DF"/>
    <w:rsid w:val="00C05E21"/>
    <w:rsid w:val="00C064C3"/>
    <w:rsid w:val="00C06F41"/>
    <w:rsid w:val="00C07730"/>
    <w:rsid w:val="00C1015C"/>
    <w:rsid w:val="00C1056A"/>
    <w:rsid w:val="00C11500"/>
    <w:rsid w:val="00C11D60"/>
    <w:rsid w:val="00C12936"/>
    <w:rsid w:val="00C1443A"/>
    <w:rsid w:val="00C14722"/>
    <w:rsid w:val="00C149B0"/>
    <w:rsid w:val="00C14A9D"/>
    <w:rsid w:val="00C14FCE"/>
    <w:rsid w:val="00C15461"/>
    <w:rsid w:val="00C1669A"/>
    <w:rsid w:val="00C166AA"/>
    <w:rsid w:val="00C1676E"/>
    <w:rsid w:val="00C16DC3"/>
    <w:rsid w:val="00C21308"/>
    <w:rsid w:val="00C22539"/>
    <w:rsid w:val="00C22964"/>
    <w:rsid w:val="00C22EC2"/>
    <w:rsid w:val="00C236F0"/>
    <w:rsid w:val="00C246E0"/>
    <w:rsid w:val="00C24AAC"/>
    <w:rsid w:val="00C2564B"/>
    <w:rsid w:val="00C26AD8"/>
    <w:rsid w:val="00C26D43"/>
    <w:rsid w:val="00C26E75"/>
    <w:rsid w:val="00C302B1"/>
    <w:rsid w:val="00C30454"/>
    <w:rsid w:val="00C30E0A"/>
    <w:rsid w:val="00C30E2C"/>
    <w:rsid w:val="00C30E66"/>
    <w:rsid w:val="00C320B2"/>
    <w:rsid w:val="00C3227E"/>
    <w:rsid w:val="00C326FC"/>
    <w:rsid w:val="00C339F3"/>
    <w:rsid w:val="00C34044"/>
    <w:rsid w:val="00C3464B"/>
    <w:rsid w:val="00C36F9B"/>
    <w:rsid w:val="00C3706A"/>
    <w:rsid w:val="00C37A07"/>
    <w:rsid w:val="00C4080B"/>
    <w:rsid w:val="00C40D56"/>
    <w:rsid w:val="00C4131B"/>
    <w:rsid w:val="00C42AD3"/>
    <w:rsid w:val="00C4518B"/>
    <w:rsid w:val="00C45F49"/>
    <w:rsid w:val="00C46293"/>
    <w:rsid w:val="00C46548"/>
    <w:rsid w:val="00C46A31"/>
    <w:rsid w:val="00C47917"/>
    <w:rsid w:val="00C47EDD"/>
    <w:rsid w:val="00C47F99"/>
    <w:rsid w:val="00C50EAD"/>
    <w:rsid w:val="00C50EDC"/>
    <w:rsid w:val="00C515B1"/>
    <w:rsid w:val="00C5220D"/>
    <w:rsid w:val="00C52435"/>
    <w:rsid w:val="00C525E0"/>
    <w:rsid w:val="00C52B6C"/>
    <w:rsid w:val="00C55713"/>
    <w:rsid w:val="00C56106"/>
    <w:rsid w:val="00C574D5"/>
    <w:rsid w:val="00C61824"/>
    <w:rsid w:val="00C64217"/>
    <w:rsid w:val="00C65623"/>
    <w:rsid w:val="00C66F17"/>
    <w:rsid w:val="00C7276D"/>
    <w:rsid w:val="00C72E5A"/>
    <w:rsid w:val="00C72F7D"/>
    <w:rsid w:val="00C73F32"/>
    <w:rsid w:val="00C741FA"/>
    <w:rsid w:val="00C744E8"/>
    <w:rsid w:val="00C74E77"/>
    <w:rsid w:val="00C76EF4"/>
    <w:rsid w:val="00C8074A"/>
    <w:rsid w:val="00C80A5C"/>
    <w:rsid w:val="00C824A8"/>
    <w:rsid w:val="00C82597"/>
    <w:rsid w:val="00C83952"/>
    <w:rsid w:val="00C840C6"/>
    <w:rsid w:val="00C84ACB"/>
    <w:rsid w:val="00C852BE"/>
    <w:rsid w:val="00C852DE"/>
    <w:rsid w:val="00C85B86"/>
    <w:rsid w:val="00C86736"/>
    <w:rsid w:val="00C86C42"/>
    <w:rsid w:val="00C87462"/>
    <w:rsid w:val="00C87DE2"/>
    <w:rsid w:val="00C91487"/>
    <w:rsid w:val="00C91A8E"/>
    <w:rsid w:val="00C91C17"/>
    <w:rsid w:val="00C91D20"/>
    <w:rsid w:val="00C9250C"/>
    <w:rsid w:val="00C925EB"/>
    <w:rsid w:val="00C94283"/>
    <w:rsid w:val="00C94AB6"/>
    <w:rsid w:val="00C94B96"/>
    <w:rsid w:val="00C94DB8"/>
    <w:rsid w:val="00C95258"/>
    <w:rsid w:val="00C959DD"/>
    <w:rsid w:val="00C95C5D"/>
    <w:rsid w:val="00C960FF"/>
    <w:rsid w:val="00C97617"/>
    <w:rsid w:val="00C979A0"/>
    <w:rsid w:val="00C97AD9"/>
    <w:rsid w:val="00CA0207"/>
    <w:rsid w:val="00CA07F2"/>
    <w:rsid w:val="00CA0BF4"/>
    <w:rsid w:val="00CA12CB"/>
    <w:rsid w:val="00CA180C"/>
    <w:rsid w:val="00CA1BD5"/>
    <w:rsid w:val="00CA1C72"/>
    <w:rsid w:val="00CA2818"/>
    <w:rsid w:val="00CA3711"/>
    <w:rsid w:val="00CA3EF4"/>
    <w:rsid w:val="00CA401D"/>
    <w:rsid w:val="00CA6370"/>
    <w:rsid w:val="00CA6496"/>
    <w:rsid w:val="00CA6572"/>
    <w:rsid w:val="00CA7021"/>
    <w:rsid w:val="00CA7023"/>
    <w:rsid w:val="00CA7A42"/>
    <w:rsid w:val="00CA7AC7"/>
    <w:rsid w:val="00CA7DB1"/>
    <w:rsid w:val="00CB0A5A"/>
    <w:rsid w:val="00CB1684"/>
    <w:rsid w:val="00CB22B2"/>
    <w:rsid w:val="00CB22B3"/>
    <w:rsid w:val="00CB238F"/>
    <w:rsid w:val="00CB33C0"/>
    <w:rsid w:val="00CB3DA8"/>
    <w:rsid w:val="00CB4468"/>
    <w:rsid w:val="00CB446F"/>
    <w:rsid w:val="00CB526B"/>
    <w:rsid w:val="00CB5585"/>
    <w:rsid w:val="00CB7E09"/>
    <w:rsid w:val="00CC0016"/>
    <w:rsid w:val="00CC0D04"/>
    <w:rsid w:val="00CC0FFA"/>
    <w:rsid w:val="00CC2584"/>
    <w:rsid w:val="00CC265F"/>
    <w:rsid w:val="00CC35A0"/>
    <w:rsid w:val="00CC369C"/>
    <w:rsid w:val="00CC3C22"/>
    <w:rsid w:val="00CC3D41"/>
    <w:rsid w:val="00CC3EE2"/>
    <w:rsid w:val="00CC56B1"/>
    <w:rsid w:val="00CC6340"/>
    <w:rsid w:val="00CC6947"/>
    <w:rsid w:val="00CC712F"/>
    <w:rsid w:val="00CC73CE"/>
    <w:rsid w:val="00CC74FD"/>
    <w:rsid w:val="00CC7E3E"/>
    <w:rsid w:val="00CD0135"/>
    <w:rsid w:val="00CD0CD3"/>
    <w:rsid w:val="00CD0D62"/>
    <w:rsid w:val="00CD35CD"/>
    <w:rsid w:val="00CD3CDC"/>
    <w:rsid w:val="00CD3FF0"/>
    <w:rsid w:val="00CD455A"/>
    <w:rsid w:val="00CD5A5D"/>
    <w:rsid w:val="00CD64A1"/>
    <w:rsid w:val="00CD6947"/>
    <w:rsid w:val="00CD7227"/>
    <w:rsid w:val="00CD7476"/>
    <w:rsid w:val="00CD7492"/>
    <w:rsid w:val="00CD76BB"/>
    <w:rsid w:val="00CD7AD4"/>
    <w:rsid w:val="00CD7E3D"/>
    <w:rsid w:val="00CE0C0A"/>
    <w:rsid w:val="00CE32C1"/>
    <w:rsid w:val="00CE3A6B"/>
    <w:rsid w:val="00CE422B"/>
    <w:rsid w:val="00CE4245"/>
    <w:rsid w:val="00CE4796"/>
    <w:rsid w:val="00CE4FF8"/>
    <w:rsid w:val="00CE591C"/>
    <w:rsid w:val="00CE5B9C"/>
    <w:rsid w:val="00CE5ECE"/>
    <w:rsid w:val="00CE6401"/>
    <w:rsid w:val="00CE6C01"/>
    <w:rsid w:val="00CF127E"/>
    <w:rsid w:val="00CF161D"/>
    <w:rsid w:val="00CF1BB1"/>
    <w:rsid w:val="00CF256F"/>
    <w:rsid w:val="00CF3FD9"/>
    <w:rsid w:val="00CF43D5"/>
    <w:rsid w:val="00CF4C7C"/>
    <w:rsid w:val="00CF6D63"/>
    <w:rsid w:val="00CF7B32"/>
    <w:rsid w:val="00CF7E05"/>
    <w:rsid w:val="00D00211"/>
    <w:rsid w:val="00D00834"/>
    <w:rsid w:val="00D00CDA"/>
    <w:rsid w:val="00D00D3E"/>
    <w:rsid w:val="00D050C9"/>
    <w:rsid w:val="00D05D71"/>
    <w:rsid w:val="00D06309"/>
    <w:rsid w:val="00D0674A"/>
    <w:rsid w:val="00D06853"/>
    <w:rsid w:val="00D10C66"/>
    <w:rsid w:val="00D10FC3"/>
    <w:rsid w:val="00D1259A"/>
    <w:rsid w:val="00D12F40"/>
    <w:rsid w:val="00D14652"/>
    <w:rsid w:val="00D15644"/>
    <w:rsid w:val="00D16B44"/>
    <w:rsid w:val="00D16D62"/>
    <w:rsid w:val="00D20311"/>
    <w:rsid w:val="00D2103E"/>
    <w:rsid w:val="00D217AF"/>
    <w:rsid w:val="00D2316E"/>
    <w:rsid w:val="00D2323B"/>
    <w:rsid w:val="00D23633"/>
    <w:rsid w:val="00D24A1D"/>
    <w:rsid w:val="00D25799"/>
    <w:rsid w:val="00D27077"/>
    <w:rsid w:val="00D2766E"/>
    <w:rsid w:val="00D27672"/>
    <w:rsid w:val="00D302C4"/>
    <w:rsid w:val="00D30337"/>
    <w:rsid w:val="00D305FA"/>
    <w:rsid w:val="00D30F30"/>
    <w:rsid w:val="00D31211"/>
    <w:rsid w:val="00D32890"/>
    <w:rsid w:val="00D33CD9"/>
    <w:rsid w:val="00D351EA"/>
    <w:rsid w:val="00D35AD2"/>
    <w:rsid w:val="00D36ACD"/>
    <w:rsid w:val="00D379E5"/>
    <w:rsid w:val="00D40277"/>
    <w:rsid w:val="00D40288"/>
    <w:rsid w:val="00D41042"/>
    <w:rsid w:val="00D416ED"/>
    <w:rsid w:val="00D41A76"/>
    <w:rsid w:val="00D41ABE"/>
    <w:rsid w:val="00D41B0E"/>
    <w:rsid w:val="00D41BE9"/>
    <w:rsid w:val="00D41FA2"/>
    <w:rsid w:val="00D4251E"/>
    <w:rsid w:val="00D42A41"/>
    <w:rsid w:val="00D42EC4"/>
    <w:rsid w:val="00D43384"/>
    <w:rsid w:val="00D43403"/>
    <w:rsid w:val="00D4340B"/>
    <w:rsid w:val="00D44BCF"/>
    <w:rsid w:val="00D4794A"/>
    <w:rsid w:val="00D47AF6"/>
    <w:rsid w:val="00D47BDA"/>
    <w:rsid w:val="00D47CA7"/>
    <w:rsid w:val="00D50919"/>
    <w:rsid w:val="00D512EF"/>
    <w:rsid w:val="00D51EB6"/>
    <w:rsid w:val="00D525B7"/>
    <w:rsid w:val="00D526B7"/>
    <w:rsid w:val="00D5270B"/>
    <w:rsid w:val="00D52C6A"/>
    <w:rsid w:val="00D542AE"/>
    <w:rsid w:val="00D54860"/>
    <w:rsid w:val="00D54DEA"/>
    <w:rsid w:val="00D55146"/>
    <w:rsid w:val="00D559C5"/>
    <w:rsid w:val="00D55DF4"/>
    <w:rsid w:val="00D56185"/>
    <w:rsid w:val="00D56C0C"/>
    <w:rsid w:val="00D57FB3"/>
    <w:rsid w:val="00D60BC8"/>
    <w:rsid w:val="00D60F8E"/>
    <w:rsid w:val="00D62469"/>
    <w:rsid w:val="00D62E71"/>
    <w:rsid w:val="00D6404A"/>
    <w:rsid w:val="00D6430D"/>
    <w:rsid w:val="00D645AE"/>
    <w:rsid w:val="00D6482F"/>
    <w:rsid w:val="00D649C8"/>
    <w:rsid w:val="00D64C2A"/>
    <w:rsid w:val="00D64EA4"/>
    <w:rsid w:val="00D65E07"/>
    <w:rsid w:val="00D66188"/>
    <w:rsid w:val="00D66258"/>
    <w:rsid w:val="00D6644E"/>
    <w:rsid w:val="00D66ED0"/>
    <w:rsid w:val="00D673A8"/>
    <w:rsid w:val="00D67F8A"/>
    <w:rsid w:val="00D70929"/>
    <w:rsid w:val="00D70C76"/>
    <w:rsid w:val="00D70EDF"/>
    <w:rsid w:val="00D7122F"/>
    <w:rsid w:val="00D720F2"/>
    <w:rsid w:val="00D72D9C"/>
    <w:rsid w:val="00D731F6"/>
    <w:rsid w:val="00D740CA"/>
    <w:rsid w:val="00D74455"/>
    <w:rsid w:val="00D77062"/>
    <w:rsid w:val="00D770E4"/>
    <w:rsid w:val="00D7754F"/>
    <w:rsid w:val="00D803C7"/>
    <w:rsid w:val="00D80414"/>
    <w:rsid w:val="00D822D0"/>
    <w:rsid w:val="00D8244E"/>
    <w:rsid w:val="00D82B67"/>
    <w:rsid w:val="00D82CBE"/>
    <w:rsid w:val="00D835D1"/>
    <w:rsid w:val="00D84BA8"/>
    <w:rsid w:val="00D85728"/>
    <w:rsid w:val="00D858F2"/>
    <w:rsid w:val="00D86E67"/>
    <w:rsid w:val="00D87071"/>
    <w:rsid w:val="00D905F0"/>
    <w:rsid w:val="00D90DC6"/>
    <w:rsid w:val="00D93A0E"/>
    <w:rsid w:val="00D9488C"/>
    <w:rsid w:val="00D95481"/>
    <w:rsid w:val="00D96122"/>
    <w:rsid w:val="00D967EC"/>
    <w:rsid w:val="00D96ED4"/>
    <w:rsid w:val="00DA0EA8"/>
    <w:rsid w:val="00DA10BB"/>
    <w:rsid w:val="00DA129A"/>
    <w:rsid w:val="00DA1B35"/>
    <w:rsid w:val="00DA30D7"/>
    <w:rsid w:val="00DA3674"/>
    <w:rsid w:val="00DA4EC5"/>
    <w:rsid w:val="00DA7004"/>
    <w:rsid w:val="00DA72BC"/>
    <w:rsid w:val="00DA7A60"/>
    <w:rsid w:val="00DA7F09"/>
    <w:rsid w:val="00DB1008"/>
    <w:rsid w:val="00DB6670"/>
    <w:rsid w:val="00DB74CE"/>
    <w:rsid w:val="00DC1C45"/>
    <w:rsid w:val="00DC1F30"/>
    <w:rsid w:val="00DC2614"/>
    <w:rsid w:val="00DC35A9"/>
    <w:rsid w:val="00DC364B"/>
    <w:rsid w:val="00DC3CF2"/>
    <w:rsid w:val="00DC4358"/>
    <w:rsid w:val="00DC4562"/>
    <w:rsid w:val="00DC46A6"/>
    <w:rsid w:val="00DC4AE3"/>
    <w:rsid w:val="00DC56BF"/>
    <w:rsid w:val="00DC59B7"/>
    <w:rsid w:val="00DC6719"/>
    <w:rsid w:val="00DC74E1"/>
    <w:rsid w:val="00DC7A13"/>
    <w:rsid w:val="00DD2B9F"/>
    <w:rsid w:val="00DD39E7"/>
    <w:rsid w:val="00DD3F03"/>
    <w:rsid w:val="00DD42C6"/>
    <w:rsid w:val="00DD5114"/>
    <w:rsid w:val="00DD5A1C"/>
    <w:rsid w:val="00DD6302"/>
    <w:rsid w:val="00DD79AA"/>
    <w:rsid w:val="00DE06EC"/>
    <w:rsid w:val="00DE119F"/>
    <w:rsid w:val="00DE16A8"/>
    <w:rsid w:val="00DE16C5"/>
    <w:rsid w:val="00DE172A"/>
    <w:rsid w:val="00DE24DB"/>
    <w:rsid w:val="00DE2613"/>
    <w:rsid w:val="00DE2644"/>
    <w:rsid w:val="00DE28D4"/>
    <w:rsid w:val="00DE2F8C"/>
    <w:rsid w:val="00DE32CA"/>
    <w:rsid w:val="00DE332A"/>
    <w:rsid w:val="00DE39C1"/>
    <w:rsid w:val="00DE3F99"/>
    <w:rsid w:val="00DE5DAE"/>
    <w:rsid w:val="00DE65F6"/>
    <w:rsid w:val="00DE686D"/>
    <w:rsid w:val="00DE72A3"/>
    <w:rsid w:val="00DE75F5"/>
    <w:rsid w:val="00DE7633"/>
    <w:rsid w:val="00DF0A14"/>
    <w:rsid w:val="00DF0BC9"/>
    <w:rsid w:val="00DF1031"/>
    <w:rsid w:val="00DF180C"/>
    <w:rsid w:val="00DF2248"/>
    <w:rsid w:val="00DF276F"/>
    <w:rsid w:val="00DF2997"/>
    <w:rsid w:val="00DF3D6D"/>
    <w:rsid w:val="00DF40C8"/>
    <w:rsid w:val="00DF685D"/>
    <w:rsid w:val="00DF6E05"/>
    <w:rsid w:val="00DF7600"/>
    <w:rsid w:val="00DF776F"/>
    <w:rsid w:val="00DF7BAE"/>
    <w:rsid w:val="00E00059"/>
    <w:rsid w:val="00E0034C"/>
    <w:rsid w:val="00E01C49"/>
    <w:rsid w:val="00E020B6"/>
    <w:rsid w:val="00E02292"/>
    <w:rsid w:val="00E02A0B"/>
    <w:rsid w:val="00E034CD"/>
    <w:rsid w:val="00E03FA1"/>
    <w:rsid w:val="00E05DB6"/>
    <w:rsid w:val="00E061F9"/>
    <w:rsid w:val="00E06590"/>
    <w:rsid w:val="00E06771"/>
    <w:rsid w:val="00E06C31"/>
    <w:rsid w:val="00E0740B"/>
    <w:rsid w:val="00E10136"/>
    <w:rsid w:val="00E10BC4"/>
    <w:rsid w:val="00E10E7F"/>
    <w:rsid w:val="00E11382"/>
    <w:rsid w:val="00E1146F"/>
    <w:rsid w:val="00E11CD6"/>
    <w:rsid w:val="00E11E6A"/>
    <w:rsid w:val="00E123B3"/>
    <w:rsid w:val="00E12B3C"/>
    <w:rsid w:val="00E1415D"/>
    <w:rsid w:val="00E15ACC"/>
    <w:rsid w:val="00E16AAB"/>
    <w:rsid w:val="00E17AFB"/>
    <w:rsid w:val="00E17C79"/>
    <w:rsid w:val="00E20C1F"/>
    <w:rsid w:val="00E20CB3"/>
    <w:rsid w:val="00E21234"/>
    <w:rsid w:val="00E21979"/>
    <w:rsid w:val="00E21FCC"/>
    <w:rsid w:val="00E22A17"/>
    <w:rsid w:val="00E24C7A"/>
    <w:rsid w:val="00E24CBA"/>
    <w:rsid w:val="00E259C5"/>
    <w:rsid w:val="00E2687D"/>
    <w:rsid w:val="00E26906"/>
    <w:rsid w:val="00E26CEC"/>
    <w:rsid w:val="00E27C6A"/>
    <w:rsid w:val="00E30665"/>
    <w:rsid w:val="00E31469"/>
    <w:rsid w:val="00E31CCB"/>
    <w:rsid w:val="00E31CD6"/>
    <w:rsid w:val="00E31CEF"/>
    <w:rsid w:val="00E323E9"/>
    <w:rsid w:val="00E33693"/>
    <w:rsid w:val="00E33BD5"/>
    <w:rsid w:val="00E34018"/>
    <w:rsid w:val="00E3429C"/>
    <w:rsid w:val="00E36E24"/>
    <w:rsid w:val="00E37052"/>
    <w:rsid w:val="00E37268"/>
    <w:rsid w:val="00E4074A"/>
    <w:rsid w:val="00E40810"/>
    <w:rsid w:val="00E40CD7"/>
    <w:rsid w:val="00E41CF3"/>
    <w:rsid w:val="00E42635"/>
    <w:rsid w:val="00E437D2"/>
    <w:rsid w:val="00E44C3E"/>
    <w:rsid w:val="00E455D1"/>
    <w:rsid w:val="00E45762"/>
    <w:rsid w:val="00E458C2"/>
    <w:rsid w:val="00E45F90"/>
    <w:rsid w:val="00E45FD7"/>
    <w:rsid w:val="00E46366"/>
    <w:rsid w:val="00E4642E"/>
    <w:rsid w:val="00E47C9D"/>
    <w:rsid w:val="00E5044D"/>
    <w:rsid w:val="00E50C29"/>
    <w:rsid w:val="00E50CE3"/>
    <w:rsid w:val="00E5137C"/>
    <w:rsid w:val="00E51D19"/>
    <w:rsid w:val="00E520FE"/>
    <w:rsid w:val="00E5375A"/>
    <w:rsid w:val="00E53A76"/>
    <w:rsid w:val="00E54528"/>
    <w:rsid w:val="00E54950"/>
    <w:rsid w:val="00E54B53"/>
    <w:rsid w:val="00E54DC7"/>
    <w:rsid w:val="00E55751"/>
    <w:rsid w:val="00E55DC6"/>
    <w:rsid w:val="00E55EC7"/>
    <w:rsid w:val="00E5619B"/>
    <w:rsid w:val="00E57D6B"/>
    <w:rsid w:val="00E57FEC"/>
    <w:rsid w:val="00E60B5D"/>
    <w:rsid w:val="00E60D35"/>
    <w:rsid w:val="00E6114C"/>
    <w:rsid w:val="00E61583"/>
    <w:rsid w:val="00E61A48"/>
    <w:rsid w:val="00E63077"/>
    <w:rsid w:val="00E63324"/>
    <w:rsid w:val="00E642B0"/>
    <w:rsid w:val="00E65029"/>
    <w:rsid w:val="00E654EA"/>
    <w:rsid w:val="00E65E66"/>
    <w:rsid w:val="00E65EDB"/>
    <w:rsid w:val="00E66DC5"/>
    <w:rsid w:val="00E6702B"/>
    <w:rsid w:val="00E671C2"/>
    <w:rsid w:val="00E70945"/>
    <w:rsid w:val="00E70B40"/>
    <w:rsid w:val="00E7298F"/>
    <w:rsid w:val="00E72AD0"/>
    <w:rsid w:val="00E72FBC"/>
    <w:rsid w:val="00E7405A"/>
    <w:rsid w:val="00E743E6"/>
    <w:rsid w:val="00E74C08"/>
    <w:rsid w:val="00E752F6"/>
    <w:rsid w:val="00E75C86"/>
    <w:rsid w:val="00E76768"/>
    <w:rsid w:val="00E76A3A"/>
    <w:rsid w:val="00E76D77"/>
    <w:rsid w:val="00E773AC"/>
    <w:rsid w:val="00E81DC0"/>
    <w:rsid w:val="00E81F72"/>
    <w:rsid w:val="00E8276C"/>
    <w:rsid w:val="00E8324B"/>
    <w:rsid w:val="00E84290"/>
    <w:rsid w:val="00E84B55"/>
    <w:rsid w:val="00E84C5F"/>
    <w:rsid w:val="00E853F5"/>
    <w:rsid w:val="00E85F4D"/>
    <w:rsid w:val="00E8687D"/>
    <w:rsid w:val="00E86960"/>
    <w:rsid w:val="00E879E4"/>
    <w:rsid w:val="00E87A90"/>
    <w:rsid w:val="00E904F3"/>
    <w:rsid w:val="00E90F80"/>
    <w:rsid w:val="00E9224C"/>
    <w:rsid w:val="00E932EC"/>
    <w:rsid w:val="00E939BC"/>
    <w:rsid w:val="00E93BE3"/>
    <w:rsid w:val="00E96344"/>
    <w:rsid w:val="00E9665A"/>
    <w:rsid w:val="00EA01EE"/>
    <w:rsid w:val="00EA0317"/>
    <w:rsid w:val="00EA1275"/>
    <w:rsid w:val="00EA1803"/>
    <w:rsid w:val="00EA1863"/>
    <w:rsid w:val="00EA2311"/>
    <w:rsid w:val="00EA3205"/>
    <w:rsid w:val="00EA380D"/>
    <w:rsid w:val="00EA3AC4"/>
    <w:rsid w:val="00EA58ED"/>
    <w:rsid w:val="00EA673F"/>
    <w:rsid w:val="00EA6E12"/>
    <w:rsid w:val="00EA6F0B"/>
    <w:rsid w:val="00EA6F55"/>
    <w:rsid w:val="00EB0F8F"/>
    <w:rsid w:val="00EB333F"/>
    <w:rsid w:val="00EB49D1"/>
    <w:rsid w:val="00EB5837"/>
    <w:rsid w:val="00EB6BB5"/>
    <w:rsid w:val="00EB7690"/>
    <w:rsid w:val="00EC01D8"/>
    <w:rsid w:val="00EC06C1"/>
    <w:rsid w:val="00EC09EB"/>
    <w:rsid w:val="00EC20FC"/>
    <w:rsid w:val="00EC35FF"/>
    <w:rsid w:val="00EC39A7"/>
    <w:rsid w:val="00EC4436"/>
    <w:rsid w:val="00EC473E"/>
    <w:rsid w:val="00EC5158"/>
    <w:rsid w:val="00EC53DB"/>
    <w:rsid w:val="00EC7BC3"/>
    <w:rsid w:val="00ED10D8"/>
    <w:rsid w:val="00ED13F1"/>
    <w:rsid w:val="00ED1487"/>
    <w:rsid w:val="00ED1DE2"/>
    <w:rsid w:val="00ED21F2"/>
    <w:rsid w:val="00ED3304"/>
    <w:rsid w:val="00ED3A8D"/>
    <w:rsid w:val="00ED43C1"/>
    <w:rsid w:val="00ED49BE"/>
    <w:rsid w:val="00ED6639"/>
    <w:rsid w:val="00ED7600"/>
    <w:rsid w:val="00ED77A6"/>
    <w:rsid w:val="00EE0A5F"/>
    <w:rsid w:val="00EE1012"/>
    <w:rsid w:val="00EE12A5"/>
    <w:rsid w:val="00EE273F"/>
    <w:rsid w:val="00EE2756"/>
    <w:rsid w:val="00EE4AED"/>
    <w:rsid w:val="00EE4F91"/>
    <w:rsid w:val="00EE5330"/>
    <w:rsid w:val="00EE5B98"/>
    <w:rsid w:val="00EE5EC1"/>
    <w:rsid w:val="00EE68FF"/>
    <w:rsid w:val="00EF1413"/>
    <w:rsid w:val="00EF286C"/>
    <w:rsid w:val="00EF38C2"/>
    <w:rsid w:val="00EF3A85"/>
    <w:rsid w:val="00EF4B4C"/>
    <w:rsid w:val="00EF5C38"/>
    <w:rsid w:val="00EF5D2E"/>
    <w:rsid w:val="00EF5E7A"/>
    <w:rsid w:val="00EF6073"/>
    <w:rsid w:val="00EF61BE"/>
    <w:rsid w:val="00EF662C"/>
    <w:rsid w:val="00EF698B"/>
    <w:rsid w:val="00EF7268"/>
    <w:rsid w:val="00F01109"/>
    <w:rsid w:val="00F011A9"/>
    <w:rsid w:val="00F01C6D"/>
    <w:rsid w:val="00F02756"/>
    <w:rsid w:val="00F02921"/>
    <w:rsid w:val="00F02E29"/>
    <w:rsid w:val="00F050D1"/>
    <w:rsid w:val="00F06AD7"/>
    <w:rsid w:val="00F06BFC"/>
    <w:rsid w:val="00F07175"/>
    <w:rsid w:val="00F07F15"/>
    <w:rsid w:val="00F11D79"/>
    <w:rsid w:val="00F1254E"/>
    <w:rsid w:val="00F12A34"/>
    <w:rsid w:val="00F12AD8"/>
    <w:rsid w:val="00F12CC4"/>
    <w:rsid w:val="00F132EC"/>
    <w:rsid w:val="00F1362C"/>
    <w:rsid w:val="00F13DD0"/>
    <w:rsid w:val="00F1461D"/>
    <w:rsid w:val="00F147BD"/>
    <w:rsid w:val="00F15CE7"/>
    <w:rsid w:val="00F20546"/>
    <w:rsid w:val="00F219BE"/>
    <w:rsid w:val="00F21AB2"/>
    <w:rsid w:val="00F22B99"/>
    <w:rsid w:val="00F23382"/>
    <w:rsid w:val="00F233BC"/>
    <w:rsid w:val="00F239DB"/>
    <w:rsid w:val="00F2429F"/>
    <w:rsid w:val="00F249D6"/>
    <w:rsid w:val="00F24F29"/>
    <w:rsid w:val="00F2521F"/>
    <w:rsid w:val="00F26E01"/>
    <w:rsid w:val="00F30326"/>
    <w:rsid w:val="00F31152"/>
    <w:rsid w:val="00F31A41"/>
    <w:rsid w:val="00F323AC"/>
    <w:rsid w:val="00F33738"/>
    <w:rsid w:val="00F343AE"/>
    <w:rsid w:val="00F343CF"/>
    <w:rsid w:val="00F35A9F"/>
    <w:rsid w:val="00F35E30"/>
    <w:rsid w:val="00F36A1F"/>
    <w:rsid w:val="00F36C8B"/>
    <w:rsid w:val="00F36C91"/>
    <w:rsid w:val="00F36DE1"/>
    <w:rsid w:val="00F3769E"/>
    <w:rsid w:val="00F37808"/>
    <w:rsid w:val="00F414F1"/>
    <w:rsid w:val="00F43854"/>
    <w:rsid w:val="00F43F1F"/>
    <w:rsid w:val="00F4709C"/>
    <w:rsid w:val="00F4776B"/>
    <w:rsid w:val="00F478D3"/>
    <w:rsid w:val="00F50117"/>
    <w:rsid w:val="00F506B4"/>
    <w:rsid w:val="00F508B8"/>
    <w:rsid w:val="00F50988"/>
    <w:rsid w:val="00F514CA"/>
    <w:rsid w:val="00F524C5"/>
    <w:rsid w:val="00F547F3"/>
    <w:rsid w:val="00F5481A"/>
    <w:rsid w:val="00F54950"/>
    <w:rsid w:val="00F54FAB"/>
    <w:rsid w:val="00F55A99"/>
    <w:rsid w:val="00F56A5A"/>
    <w:rsid w:val="00F62A89"/>
    <w:rsid w:val="00F63591"/>
    <w:rsid w:val="00F63DFA"/>
    <w:rsid w:val="00F64828"/>
    <w:rsid w:val="00F64883"/>
    <w:rsid w:val="00F64D7E"/>
    <w:rsid w:val="00F65604"/>
    <w:rsid w:val="00F6575A"/>
    <w:rsid w:val="00F65B3E"/>
    <w:rsid w:val="00F65E3D"/>
    <w:rsid w:val="00F711C3"/>
    <w:rsid w:val="00F7122D"/>
    <w:rsid w:val="00F71A8B"/>
    <w:rsid w:val="00F71AB3"/>
    <w:rsid w:val="00F725E0"/>
    <w:rsid w:val="00F72CB1"/>
    <w:rsid w:val="00F72F04"/>
    <w:rsid w:val="00F72FA8"/>
    <w:rsid w:val="00F73C52"/>
    <w:rsid w:val="00F73DE1"/>
    <w:rsid w:val="00F74C16"/>
    <w:rsid w:val="00F75F11"/>
    <w:rsid w:val="00F7659E"/>
    <w:rsid w:val="00F766B4"/>
    <w:rsid w:val="00F7689A"/>
    <w:rsid w:val="00F76CC5"/>
    <w:rsid w:val="00F773B8"/>
    <w:rsid w:val="00F80163"/>
    <w:rsid w:val="00F8065F"/>
    <w:rsid w:val="00F808B4"/>
    <w:rsid w:val="00F80A78"/>
    <w:rsid w:val="00F810EC"/>
    <w:rsid w:val="00F81DEA"/>
    <w:rsid w:val="00F81F31"/>
    <w:rsid w:val="00F8215E"/>
    <w:rsid w:val="00F824F5"/>
    <w:rsid w:val="00F82579"/>
    <w:rsid w:val="00F82DDC"/>
    <w:rsid w:val="00F8378D"/>
    <w:rsid w:val="00F83C0E"/>
    <w:rsid w:val="00F83DA5"/>
    <w:rsid w:val="00F83FFB"/>
    <w:rsid w:val="00F8502E"/>
    <w:rsid w:val="00F85885"/>
    <w:rsid w:val="00F862D4"/>
    <w:rsid w:val="00F86FEE"/>
    <w:rsid w:val="00F879C9"/>
    <w:rsid w:val="00F87A1F"/>
    <w:rsid w:val="00F90FAB"/>
    <w:rsid w:val="00F914C9"/>
    <w:rsid w:val="00F9237C"/>
    <w:rsid w:val="00F92E8D"/>
    <w:rsid w:val="00F934C1"/>
    <w:rsid w:val="00F9374D"/>
    <w:rsid w:val="00F94FCF"/>
    <w:rsid w:val="00F95685"/>
    <w:rsid w:val="00F95EA0"/>
    <w:rsid w:val="00F95F43"/>
    <w:rsid w:val="00F962EA"/>
    <w:rsid w:val="00FA086E"/>
    <w:rsid w:val="00FA111C"/>
    <w:rsid w:val="00FA1DFE"/>
    <w:rsid w:val="00FA20EC"/>
    <w:rsid w:val="00FA38AE"/>
    <w:rsid w:val="00FA5381"/>
    <w:rsid w:val="00FA5A6D"/>
    <w:rsid w:val="00FA7767"/>
    <w:rsid w:val="00FA78E7"/>
    <w:rsid w:val="00FA7CAF"/>
    <w:rsid w:val="00FA7E6B"/>
    <w:rsid w:val="00FB0D76"/>
    <w:rsid w:val="00FB17B9"/>
    <w:rsid w:val="00FB1844"/>
    <w:rsid w:val="00FB2B6E"/>
    <w:rsid w:val="00FB39E0"/>
    <w:rsid w:val="00FB4135"/>
    <w:rsid w:val="00FB487F"/>
    <w:rsid w:val="00FB5A91"/>
    <w:rsid w:val="00FB696A"/>
    <w:rsid w:val="00FB7060"/>
    <w:rsid w:val="00FB7071"/>
    <w:rsid w:val="00FC14CA"/>
    <w:rsid w:val="00FC1DBE"/>
    <w:rsid w:val="00FC2271"/>
    <w:rsid w:val="00FC29B9"/>
    <w:rsid w:val="00FC2B0B"/>
    <w:rsid w:val="00FC3A12"/>
    <w:rsid w:val="00FC65AE"/>
    <w:rsid w:val="00FC6DDB"/>
    <w:rsid w:val="00FC6FD3"/>
    <w:rsid w:val="00FC7D9F"/>
    <w:rsid w:val="00FD01B5"/>
    <w:rsid w:val="00FD15A7"/>
    <w:rsid w:val="00FD21E4"/>
    <w:rsid w:val="00FD2D1E"/>
    <w:rsid w:val="00FD4614"/>
    <w:rsid w:val="00FD750C"/>
    <w:rsid w:val="00FD7551"/>
    <w:rsid w:val="00FD7BD0"/>
    <w:rsid w:val="00FD7D3F"/>
    <w:rsid w:val="00FE25C7"/>
    <w:rsid w:val="00FE281B"/>
    <w:rsid w:val="00FE305C"/>
    <w:rsid w:val="00FE3259"/>
    <w:rsid w:val="00FE3451"/>
    <w:rsid w:val="00FE4CB1"/>
    <w:rsid w:val="00FE4D0F"/>
    <w:rsid w:val="00FE4F09"/>
    <w:rsid w:val="00FE54D4"/>
    <w:rsid w:val="00FE5909"/>
    <w:rsid w:val="00FE66D6"/>
    <w:rsid w:val="00FE6B37"/>
    <w:rsid w:val="00FE7E06"/>
    <w:rsid w:val="00FF0301"/>
    <w:rsid w:val="00FF1BF4"/>
    <w:rsid w:val="00FF2506"/>
    <w:rsid w:val="00FF25F6"/>
    <w:rsid w:val="00FF365F"/>
    <w:rsid w:val="00FF441F"/>
    <w:rsid w:val="00FF4996"/>
    <w:rsid w:val="00FF52AE"/>
    <w:rsid w:val="00FF66DB"/>
    <w:rsid w:val="019F5B8F"/>
    <w:rsid w:val="01BA0DA4"/>
    <w:rsid w:val="01E17EFE"/>
    <w:rsid w:val="0263061E"/>
    <w:rsid w:val="02925287"/>
    <w:rsid w:val="029B27D9"/>
    <w:rsid w:val="02A0BE6E"/>
    <w:rsid w:val="032604EA"/>
    <w:rsid w:val="0330E0E2"/>
    <w:rsid w:val="036290F2"/>
    <w:rsid w:val="054B6789"/>
    <w:rsid w:val="056C72AE"/>
    <w:rsid w:val="05F9F1FB"/>
    <w:rsid w:val="0613136B"/>
    <w:rsid w:val="062BE928"/>
    <w:rsid w:val="062C352B"/>
    <w:rsid w:val="065F5BE8"/>
    <w:rsid w:val="0712AFBA"/>
    <w:rsid w:val="07C4E0E6"/>
    <w:rsid w:val="081AA6B0"/>
    <w:rsid w:val="08A091F9"/>
    <w:rsid w:val="0974A6D3"/>
    <w:rsid w:val="09E7649B"/>
    <w:rsid w:val="0A53AADF"/>
    <w:rsid w:val="0B0037C1"/>
    <w:rsid w:val="0B0BA527"/>
    <w:rsid w:val="0B7F2103"/>
    <w:rsid w:val="0C4B360C"/>
    <w:rsid w:val="0D3201D4"/>
    <w:rsid w:val="0E040578"/>
    <w:rsid w:val="0E1D9D8F"/>
    <w:rsid w:val="0E8873E1"/>
    <w:rsid w:val="0E8CDF81"/>
    <w:rsid w:val="0E992F37"/>
    <w:rsid w:val="0ED6B81A"/>
    <w:rsid w:val="0F1477BE"/>
    <w:rsid w:val="0F2080A6"/>
    <w:rsid w:val="0F5DE8CE"/>
    <w:rsid w:val="0F77ACB3"/>
    <w:rsid w:val="108D7F73"/>
    <w:rsid w:val="116AFCFC"/>
    <w:rsid w:val="117625C4"/>
    <w:rsid w:val="11C77A53"/>
    <w:rsid w:val="1255E1AD"/>
    <w:rsid w:val="12C03A0E"/>
    <w:rsid w:val="130521DD"/>
    <w:rsid w:val="1348FF12"/>
    <w:rsid w:val="1365B097"/>
    <w:rsid w:val="1421CD55"/>
    <w:rsid w:val="158BBA37"/>
    <w:rsid w:val="15B9EBFC"/>
    <w:rsid w:val="169C11F3"/>
    <w:rsid w:val="1844F8A2"/>
    <w:rsid w:val="18E82B33"/>
    <w:rsid w:val="19FA0408"/>
    <w:rsid w:val="1B078230"/>
    <w:rsid w:val="1B31209C"/>
    <w:rsid w:val="1B43133D"/>
    <w:rsid w:val="1BAD936B"/>
    <w:rsid w:val="1BFE7104"/>
    <w:rsid w:val="1EAC6051"/>
    <w:rsid w:val="1ECC7719"/>
    <w:rsid w:val="1EF139FC"/>
    <w:rsid w:val="1F06FD97"/>
    <w:rsid w:val="1F564A07"/>
    <w:rsid w:val="1FB86AD0"/>
    <w:rsid w:val="200332C9"/>
    <w:rsid w:val="20080207"/>
    <w:rsid w:val="20667306"/>
    <w:rsid w:val="20DF8463"/>
    <w:rsid w:val="20E95252"/>
    <w:rsid w:val="21B8C1CD"/>
    <w:rsid w:val="22935EC4"/>
    <w:rsid w:val="22AB89EA"/>
    <w:rsid w:val="22D9F901"/>
    <w:rsid w:val="239CCEF3"/>
    <w:rsid w:val="23A2305B"/>
    <w:rsid w:val="23FC2209"/>
    <w:rsid w:val="242AD02A"/>
    <w:rsid w:val="24794478"/>
    <w:rsid w:val="25295562"/>
    <w:rsid w:val="25369AEC"/>
    <w:rsid w:val="254BF0AB"/>
    <w:rsid w:val="25A9EC6D"/>
    <w:rsid w:val="271E5A72"/>
    <w:rsid w:val="27235CAE"/>
    <w:rsid w:val="272AC009"/>
    <w:rsid w:val="273A6168"/>
    <w:rsid w:val="27414610"/>
    <w:rsid w:val="27960369"/>
    <w:rsid w:val="29C5029E"/>
    <w:rsid w:val="29D47229"/>
    <w:rsid w:val="29F5B650"/>
    <w:rsid w:val="2ADD9920"/>
    <w:rsid w:val="2B9F6BF3"/>
    <w:rsid w:val="2BE743FB"/>
    <w:rsid w:val="2C246571"/>
    <w:rsid w:val="2C5D835C"/>
    <w:rsid w:val="2C6BE98C"/>
    <w:rsid w:val="2CE861C4"/>
    <w:rsid w:val="2D38BA92"/>
    <w:rsid w:val="2DA6554A"/>
    <w:rsid w:val="2F9678FE"/>
    <w:rsid w:val="2FB1A79F"/>
    <w:rsid w:val="304F1667"/>
    <w:rsid w:val="307D629E"/>
    <w:rsid w:val="31E6A8F6"/>
    <w:rsid w:val="33CCB018"/>
    <w:rsid w:val="346AAF59"/>
    <w:rsid w:val="3486FBA5"/>
    <w:rsid w:val="35055304"/>
    <w:rsid w:val="35BF3C63"/>
    <w:rsid w:val="3677AD81"/>
    <w:rsid w:val="36AAE9D1"/>
    <w:rsid w:val="37439D60"/>
    <w:rsid w:val="3747CDF3"/>
    <w:rsid w:val="3818A942"/>
    <w:rsid w:val="38869D7D"/>
    <w:rsid w:val="38DB892E"/>
    <w:rsid w:val="3A82E0FC"/>
    <w:rsid w:val="3B37536E"/>
    <w:rsid w:val="3B62DB05"/>
    <w:rsid w:val="3BB60EFA"/>
    <w:rsid w:val="3D4ACB24"/>
    <w:rsid w:val="3D549035"/>
    <w:rsid w:val="3D6AADAC"/>
    <w:rsid w:val="3DF10D3C"/>
    <w:rsid w:val="3E91D6E9"/>
    <w:rsid w:val="3F05704E"/>
    <w:rsid w:val="3F1D67FF"/>
    <w:rsid w:val="3F67212B"/>
    <w:rsid w:val="40E8D597"/>
    <w:rsid w:val="415EF7B3"/>
    <w:rsid w:val="416CF464"/>
    <w:rsid w:val="4187AE4B"/>
    <w:rsid w:val="418B93CD"/>
    <w:rsid w:val="41BF9FDF"/>
    <w:rsid w:val="41C3319F"/>
    <w:rsid w:val="41ED1286"/>
    <w:rsid w:val="41EEE9C0"/>
    <w:rsid w:val="4217CE8C"/>
    <w:rsid w:val="42D53022"/>
    <w:rsid w:val="42E761D6"/>
    <w:rsid w:val="433281C1"/>
    <w:rsid w:val="433E3E8E"/>
    <w:rsid w:val="43A8F391"/>
    <w:rsid w:val="440A7092"/>
    <w:rsid w:val="44A41950"/>
    <w:rsid w:val="44FEFF1B"/>
    <w:rsid w:val="45F89E61"/>
    <w:rsid w:val="462F367E"/>
    <w:rsid w:val="463FBEFC"/>
    <w:rsid w:val="465EDFC2"/>
    <w:rsid w:val="46AD6F99"/>
    <w:rsid w:val="47B4EDC8"/>
    <w:rsid w:val="47DE976F"/>
    <w:rsid w:val="48671A6D"/>
    <w:rsid w:val="48B32C88"/>
    <w:rsid w:val="4928D903"/>
    <w:rsid w:val="49EA82A2"/>
    <w:rsid w:val="4AA17D2A"/>
    <w:rsid w:val="4AD47BAB"/>
    <w:rsid w:val="4BCBCEA9"/>
    <w:rsid w:val="4C26B564"/>
    <w:rsid w:val="4C3366FA"/>
    <w:rsid w:val="4C63392D"/>
    <w:rsid w:val="4C8B76AB"/>
    <w:rsid w:val="4D5AE5CB"/>
    <w:rsid w:val="4D9CB3CA"/>
    <w:rsid w:val="4EA5083B"/>
    <w:rsid w:val="4ED5BEE0"/>
    <w:rsid w:val="4ED94EC2"/>
    <w:rsid w:val="4EE38636"/>
    <w:rsid w:val="4F459B4C"/>
    <w:rsid w:val="4FFA2212"/>
    <w:rsid w:val="50D10C0A"/>
    <w:rsid w:val="513C0D3E"/>
    <w:rsid w:val="51EE8BF9"/>
    <w:rsid w:val="524643B6"/>
    <w:rsid w:val="52568DD5"/>
    <w:rsid w:val="5278BE9B"/>
    <w:rsid w:val="52D2F2E0"/>
    <w:rsid w:val="52DFEB59"/>
    <w:rsid w:val="533DA522"/>
    <w:rsid w:val="53675771"/>
    <w:rsid w:val="545A7318"/>
    <w:rsid w:val="54786A45"/>
    <w:rsid w:val="548F2814"/>
    <w:rsid w:val="56B1F248"/>
    <w:rsid w:val="57590CA1"/>
    <w:rsid w:val="57C4389B"/>
    <w:rsid w:val="57DAA8BA"/>
    <w:rsid w:val="58B1276A"/>
    <w:rsid w:val="59989ABE"/>
    <w:rsid w:val="5A0953E8"/>
    <w:rsid w:val="5A61FE1C"/>
    <w:rsid w:val="5A855115"/>
    <w:rsid w:val="5CCBE44B"/>
    <w:rsid w:val="5CDA6933"/>
    <w:rsid w:val="5CFC1D40"/>
    <w:rsid w:val="5E0E6EB0"/>
    <w:rsid w:val="5E19CBC2"/>
    <w:rsid w:val="5ECA232A"/>
    <w:rsid w:val="5FDBD0E0"/>
    <w:rsid w:val="60796012"/>
    <w:rsid w:val="616FBD96"/>
    <w:rsid w:val="61A1D1A2"/>
    <w:rsid w:val="61B5CB22"/>
    <w:rsid w:val="621A24A4"/>
    <w:rsid w:val="6251415E"/>
    <w:rsid w:val="625C76D8"/>
    <w:rsid w:val="62E879DD"/>
    <w:rsid w:val="6308862E"/>
    <w:rsid w:val="6335C691"/>
    <w:rsid w:val="6470B2AA"/>
    <w:rsid w:val="647FE8FF"/>
    <w:rsid w:val="658BACFD"/>
    <w:rsid w:val="667E7A44"/>
    <w:rsid w:val="66872567"/>
    <w:rsid w:val="66B041C4"/>
    <w:rsid w:val="66E4BA2D"/>
    <w:rsid w:val="67075DF0"/>
    <w:rsid w:val="671CC494"/>
    <w:rsid w:val="672B8A3E"/>
    <w:rsid w:val="67C119E1"/>
    <w:rsid w:val="67E78287"/>
    <w:rsid w:val="68B7CFB6"/>
    <w:rsid w:val="694C67A6"/>
    <w:rsid w:val="6986BB37"/>
    <w:rsid w:val="6987883A"/>
    <w:rsid w:val="69B7E92D"/>
    <w:rsid w:val="6A2E0245"/>
    <w:rsid w:val="6AED3590"/>
    <w:rsid w:val="6B27D255"/>
    <w:rsid w:val="6BDC1F1D"/>
    <w:rsid w:val="6BE57FB0"/>
    <w:rsid w:val="6C5FDC7E"/>
    <w:rsid w:val="6C61ED8B"/>
    <w:rsid w:val="6D9D6354"/>
    <w:rsid w:val="6E3A024A"/>
    <w:rsid w:val="6E6B9488"/>
    <w:rsid w:val="6E7002F5"/>
    <w:rsid w:val="6E931E02"/>
    <w:rsid w:val="6F858CD3"/>
    <w:rsid w:val="6FCA41FB"/>
    <w:rsid w:val="6FE26436"/>
    <w:rsid w:val="703281F6"/>
    <w:rsid w:val="71E6A7B9"/>
    <w:rsid w:val="727ABDC3"/>
    <w:rsid w:val="72A27D9F"/>
    <w:rsid w:val="72E00490"/>
    <w:rsid w:val="730E7238"/>
    <w:rsid w:val="7352D0BE"/>
    <w:rsid w:val="736B7E51"/>
    <w:rsid w:val="74466F1E"/>
    <w:rsid w:val="74EEF6E4"/>
    <w:rsid w:val="776D4A02"/>
    <w:rsid w:val="77801895"/>
    <w:rsid w:val="781592E8"/>
    <w:rsid w:val="7873D6D5"/>
    <w:rsid w:val="79D6CB56"/>
    <w:rsid w:val="7A5F91AD"/>
    <w:rsid w:val="7AD14AC1"/>
    <w:rsid w:val="7BAE0DD5"/>
    <w:rsid w:val="7D055AA0"/>
    <w:rsid w:val="7D3B81C7"/>
    <w:rsid w:val="7E1E8BE6"/>
    <w:rsid w:val="7E6C8ADB"/>
    <w:rsid w:val="7E7F97BF"/>
    <w:rsid w:val="7EB91D86"/>
    <w:rsid w:val="7EF49FFE"/>
    <w:rsid w:val="7EFD9B8C"/>
    <w:rsid w:val="7F186A39"/>
    <w:rsid w:val="7F4EF0E0"/>
    <w:rsid w:val="7FC8A17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76CB76"/>
  <w15:docId w15:val="{4C9CC795-5676-4FB2-8A17-A6884B608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qFormat="1"/>
    <w:lsdException w:name="toc 3" w:uiPriority="39" w:unhideWhenUsed="1"/>
    <w:lsdException w:name="toc 4" w:uiPriority="39" w:unhideWhenUsed="1"/>
    <w:lsdException w:name="toc 5"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lsdException w:name="header" w:semiHidden="1" w:unhideWhenUsed="1"/>
    <w:lsdException w:name="footer" w:semiHidden="1" w:unhideWhenUsed="1"/>
    <w:lsdException w:name="index heading" w:semiHidden="1" w:unhideWhenUsed="1"/>
    <w:lsdException w:name="caption" w:uiPriority="35" w:unhideWhenUsed="1" w:qFormat="1"/>
    <w:lsdException w:name="table of figures"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44BD"/>
    <w:pPr>
      <w:spacing w:after="160" w:line="259" w:lineRule="auto"/>
    </w:pPr>
    <w:rPr>
      <w:rFonts w:ascii="Times New Roman" w:hAnsi="Times New Roman"/>
      <w:szCs w:val="22"/>
      <w:lang w:val="en-US"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Normal"/>
    <w:next w:val="Normal"/>
    <w:link w:val="Heading4Char"/>
    <w:uiPriority w:val="9"/>
    <w:semiHidden/>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pPr>
      <w:keepNext/>
      <w:keepLines/>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Normal"/>
    <w:next w:val="Normal"/>
    <w:link w:val="Heading7Char"/>
    <w:uiPriority w:val="9"/>
    <w:semiHidden/>
    <w:unhideWhenUsed/>
    <w:qFormat/>
    <w:pPr>
      <w:keepNext/>
      <w:keepLines/>
      <w:spacing w:before="40" w:after="0"/>
      <w:outlineLvl w:val="6"/>
    </w:pPr>
    <w:rPr>
      <w:rFonts w:asciiTheme="majorHAnsi" w:eastAsiaTheme="majorEastAsia" w:hAnsiTheme="majorHAnsi" w:cstheme="majorBidi"/>
      <w:i/>
      <w:iCs/>
      <w:color w:val="1F3864" w:themeColor="accent1" w:themeShade="80"/>
    </w:rPr>
  </w:style>
  <w:style w:type="paragraph" w:styleId="Heading8">
    <w:name w:val="heading 8"/>
    <w:basedOn w:val="Normal"/>
    <w:next w:val="Normal"/>
    <w:link w:val="Heading8Char"/>
    <w:uiPriority w:val="9"/>
    <w:semiHidden/>
    <w:unhideWhenUsed/>
    <w:qFormat/>
    <w:pPr>
      <w:keepNext/>
      <w:keepLines/>
      <w:spacing w:before="40" w:after="0"/>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link w:val="Heading9Char"/>
    <w:uiPriority w:val="9"/>
    <w:semiHidden/>
    <w:unhideWhenUsed/>
    <w:qFormat/>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paragraph" w:styleId="Caption">
    <w:name w:val="caption"/>
    <w:basedOn w:val="Normal"/>
    <w:next w:val="Normal"/>
    <w:link w:val="CaptionChar"/>
    <w:uiPriority w:val="35"/>
    <w:unhideWhenUsed/>
    <w:qFormat/>
    <w:pPr>
      <w:spacing w:after="200" w:line="240" w:lineRule="auto"/>
      <w:jc w:val="center"/>
    </w:pPr>
    <w:rPr>
      <w:rFonts w:ascii="Arial" w:hAnsi="Arial"/>
      <w:i/>
      <w:iCs/>
      <w:sz w:val="18"/>
      <w:szCs w:val="18"/>
    </w:rPr>
  </w:style>
  <w:style w:type="character" w:styleId="CommentReference">
    <w:name w:val="annotation reference"/>
    <w:basedOn w:val="DefaultParagraphFont"/>
    <w:semiHidden/>
    <w:unhideWhenUsed/>
    <w:rPr>
      <w:sz w:val="16"/>
      <w:szCs w:val="16"/>
    </w:rPr>
  </w:style>
  <w:style w:type="paragraph" w:styleId="CommentText">
    <w:name w:val="annotation text"/>
    <w:basedOn w:val="Normal"/>
    <w:link w:val="CommentTextChar"/>
    <w:unhideWhenUsed/>
    <w:pPr>
      <w:spacing w:line="240" w:lineRule="auto"/>
    </w:pPr>
    <w:rPr>
      <w:szCs w:val="20"/>
    </w:rPr>
  </w:style>
  <w:style w:type="paragraph" w:styleId="CommentSubject">
    <w:name w:val="annotation subject"/>
    <w:basedOn w:val="CommentText"/>
    <w:next w:val="CommentText"/>
    <w:link w:val="CommentSubjectChar"/>
    <w:uiPriority w:val="99"/>
    <w:semiHidden/>
    <w:unhideWhenUsed/>
    <w:rPr>
      <w:b/>
      <w:bCs/>
    </w:rPr>
  </w:style>
  <w:style w:type="paragraph" w:styleId="Footer">
    <w:name w:val="footer"/>
    <w:basedOn w:val="Normal"/>
    <w:link w:val="FooterChar"/>
    <w:uiPriority w:val="99"/>
    <w:semiHidden/>
    <w:unhideWhenUsed/>
    <w:pPr>
      <w:tabs>
        <w:tab w:val="center" w:pos="4680"/>
        <w:tab w:val="right" w:pos="9360"/>
      </w:tabs>
      <w:spacing w:after="0" w:line="240" w:lineRule="auto"/>
    </w:pPr>
  </w:style>
  <w:style w:type="paragraph" w:styleId="Header">
    <w:name w:val="header"/>
    <w:basedOn w:val="Normal"/>
    <w:link w:val="HeaderChar"/>
    <w:uiPriority w:val="99"/>
    <w:semiHidden/>
    <w:unhideWhenUsed/>
    <w:pPr>
      <w:tabs>
        <w:tab w:val="center" w:pos="4680"/>
        <w:tab w:val="right" w:pos="9360"/>
      </w:tabs>
      <w:spacing w:after="0" w:line="240" w:lineRule="auto"/>
    </w:pPr>
  </w:style>
  <w:style w:type="character" w:styleId="Hyperlink">
    <w:name w:val="Hyperlink"/>
    <w:basedOn w:val="DefaultParagraphFont"/>
    <w:uiPriority w:val="99"/>
    <w:unhideWhenUsed/>
    <w:rPr>
      <w:color w:val="0563C1" w:themeColor="hyperlink"/>
      <w:u w:val="single"/>
    </w:rPr>
  </w:style>
  <w:style w:type="character" w:styleId="Strong">
    <w:name w:val="Strong"/>
    <w:basedOn w:val="DefaultParagraphFont"/>
    <w:uiPriority w:val="22"/>
    <w:qFormat/>
    <w:rPr>
      <w:b/>
      <w:bCs/>
    </w:rPr>
  </w:style>
  <w:style w:type="paragraph" w:styleId="Subtitle">
    <w:name w:val="Subtitle"/>
    <w:basedOn w:val="Normal"/>
    <w:next w:val="Normal"/>
    <w:link w:val="SubtitleChar"/>
    <w:uiPriority w:val="11"/>
    <w:qFormat/>
    <w:rPr>
      <w:rFonts w:asciiTheme="minorHAnsi" w:eastAsiaTheme="minorEastAsia" w:hAnsiTheme="minorHAnsi"/>
      <w:color w:val="595959" w:themeColor="text1" w:themeTint="A6"/>
      <w:spacing w:val="15"/>
      <w:sz w:val="22"/>
    </w:rPr>
  </w:style>
  <w:style w:type="table" w:styleId="TableGrid">
    <w:name w:val="Table Grid"/>
    <w:basedOn w:val="TableNormal"/>
    <w:qFormat/>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unhideWhenUsed/>
    <w:pPr>
      <w:spacing w:after="0"/>
    </w:pPr>
  </w:style>
  <w:style w:type="paragraph" w:styleId="TOC1">
    <w:name w:val="toc 1"/>
    <w:basedOn w:val="Normal"/>
    <w:next w:val="Normal"/>
    <w:autoRedefine/>
    <w:uiPriority w:val="39"/>
    <w:unhideWhenUsed/>
    <w:pPr>
      <w:tabs>
        <w:tab w:val="right" w:leader="dot" w:pos="9617"/>
      </w:tabs>
      <w:spacing w:after="100"/>
    </w:pPr>
    <w:rPr>
      <w:i/>
      <w:iCs/>
      <w:u w:val="single"/>
    </w:rPr>
  </w:style>
  <w:style w:type="paragraph" w:styleId="TOC2">
    <w:name w:val="toc 2"/>
    <w:basedOn w:val="Normal"/>
    <w:next w:val="Normal"/>
    <w:autoRedefine/>
    <w:uiPriority w:val="39"/>
    <w:unhideWhenUsed/>
    <w:qFormat/>
    <w:pPr>
      <w:spacing w:after="100"/>
      <w:ind w:left="200"/>
    </w:pPr>
  </w:style>
  <w:style w:type="paragraph" w:styleId="TOC3">
    <w:name w:val="toc 3"/>
    <w:basedOn w:val="Normal"/>
    <w:next w:val="Normal"/>
    <w:autoRedefine/>
    <w:uiPriority w:val="39"/>
    <w:unhideWhenUsed/>
    <w:pPr>
      <w:spacing w:after="100"/>
      <w:ind w:left="400"/>
    </w:pPr>
  </w:style>
  <w:style w:type="paragraph" w:styleId="TOC4">
    <w:name w:val="toc 4"/>
    <w:basedOn w:val="Normal"/>
    <w:next w:val="Normal"/>
    <w:autoRedefine/>
    <w:uiPriority w:val="39"/>
    <w:unhideWhenUsed/>
    <w:pPr>
      <w:tabs>
        <w:tab w:val="right" w:leader="dot" w:pos="9617"/>
      </w:tabs>
      <w:spacing w:after="100"/>
    </w:pPr>
  </w:style>
  <w:style w:type="paragraph" w:styleId="TOC5">
    <w:name w:val="toc 5"/>
    <w:basedOn w:val="Normal"/>
    <w:next w:val="Normal"/>
    <w:autoRedefine/>
    <w:uiPriority w:val="39"/>
    <w:unhideWhenUsed/>
    <w:pPr>
      <w:spacing w:after="100"/>
    </w:pPr>
    <w:rPr>
      <w:b/>
    </w:rPr>
  </w:style>
  <w:style w:type="character" w:customStyle="1" w:styleId="Heading2Char">
    <w:name w:val="Heading 2 Char"/>
    <w:basedOn w:val="DefaultParagraphFont"/>
    <w:link w:val="Heading2"/>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paragraph" w:styleId="ListParagraph">
    <w:name w:val="List Paragraph"/>
    <w:aliases w:val="List Paragraph - Bullets,- Bullets,列出段落,Lista1,?? ??,?????,????,목록 단락,リスト段落,中等深浅网格 1 - 着色 21,列表段落,¥¡¡¡¡ì¬º¥¹¥È¶ÎÂä,ÁÐ³ö¶ÎÂä,¥ê¥¹¥È¶ÎÂä,列表段落1,—ño’i—Ž,1st level - Bullet List Paragraph,Lettre d'introduction,Paragrafo elenco,Normal bullet 2"/>
    <w:basedOn w:val="Normal"/>
    <w:link w:val="ListParagraphChar"/>
    <w:uiPriority w:val="34"/>
    <w:qFormat/>
    <w:pPr>
      <w:ind w:left="720"/>
      <w:contextualSpacing/>
    </w:pPr>
  </w:style>
  <w:style w:type="paragraph" w:customStyle="1" w:styleId="RAN4H2">
    <w:name w:val="RAN4 H2"/>
    <w:basedOn w:val="Heading2"/>
    <w:next w:val="Normal"/>
    <w:link w:val="RAN4H2Char"/>
    <w:qFormat/>
    <w:pPr>
      <w:numPr>
        <w:ilvl w:val="1"/>
        <w:numId w:val="1"/>
      </w:numPr>
      <w:ind w:left="431" w:hanging="431"/>
    </w:pPr>
    <w:rPr>
      <w:lang w:val="en-US"/>
    </w:rPr>
  </w:style>
  <w:style w:type="paragraph" w:customStyle="1" w:styleId="RAN4H1">
    <w:name w:val="RAN4 H1"/>
    <w:basedOn w:val="Normal"/>
    <w:next w:val="Normal"/>
    <w:link w:val="RAN4H1Char"/>
    <w:qFormat/>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pPr>
      <w:numPr>
        <w:numId w:val="2"/>
      </w:numPr>
    </w:pPr>
    <w:rPr>
      <w:rFonts w:eastAsia="Calibri" w:cs="Times New Roman"/>
      <w:szCs w:val="20"/>
      <w:lang w:val="en-GB"/>
    </w:rPr>
  </w:style>
  <w:style w:type="character" w:customStyle="1" w:styleId="RAN4H1Char">
    <w:name w:val="RAN4 H1 Char"/>
    <w:basedOn w:val="DefaultParagraphFont"/>
    <w:link w:val="RAN4H1"/>
    <w:rPr>
      <w:rFonts w:ascii="Arial" w:eastAsia="SimSun" w:hAnsi="Arial" w:cs="Times New Roman"/>
      <w:sz w:val="36"/>
      <w:szCs w:val="20"/>
      <w:lang w:val="en-GB"/>
    </w:rPr>
  </w:style>
  <w:style w:type="paragraph" w:customStyle="1" w:styleId="RAN4Proposal0">
    <w:name w:val="RAN4 Proposal"/>
    <w:basedOn w:val="ListParagraph"/>
    <w:next w:val="Normal"/>
    <w:link w:val="RAN4ProposalChar"/>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Bullets Char,列出段落 Char,Lista1 Char,?? ?? Char,????? Char,???? Char,목록 단락 Char,リスト段落 Char,中等深浅网格 1 - 着色 21 Char,列表段落 Char,¥¡¡¡¡ì¬º¥¹¥È¶ÎÂä Char,ÁÐ³ö¶ÎÂä Char,¥ê¥¹¥È¶ÎÂä Char,列表段落1 Char,—ño’i—Ž Char"/>
    <w:basedOn w:val="DefaultParagraphFont"/>
    <w:link w:val="ListParagraph"/>
    <w:uiPriority w:val="34"/>
    <w:qFormat/>
  </w:style>
  <w:style w:type="character" w:customStyle="1" w:styleId="RAN4ObservationChar">
    <w:name w:val="RAN4 Observation Char"/>
    <w:basedOn w:val="ListParagraphChar"/>
    <w:link w:val="RAN4Observation"/>
    <w:rPr>
      <w:rFonts w:ascii="Times New Roman" w:eastAsia="Calibri" w:hAnsi="Times New Roman" w:cs="Times New Roman"/>
      <w:sz w:val="20"/>
      <w:szCs w:val="20"/>
      <w:lang w:val="en-GB"/>
    </w:rPr>
  </w:style>
  <w:style w:type="character" w:customStyle="1" w:styleId="RAN4ProposalChar">
    <w:name w:val="RAN4 Proposal Char"/>
    <w:basedOn w:val="ListParagraphChar"/>
    <w:link w:val="RAN4Proposal0"/>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pPr>
      <w:numPr>
        <w:numId w:val="4"/>
      </w:numPr>
      <w:ind w:left="0" w:firstLine="0"/>
      <w:jc w:val="left"/>
    </w:pPr>
    <w:rPr>
      <w:rFonts w:ascii="Times New Roman" w:hAnsi="Times New Roman"/>
      <w:b/>
      <w:i w:val="0"/>
      <w:sz w:val="20"/>
    </w:rPr>
  </w:style>
  <w:style w:type="paragraph" w:customStyle="1" w:styleId="TOCHeading1">
    <w:name w:val="TOC Heading1"/>
    <w:basedOn w:val="Heading1"/>
    <w:next w:val="Normal"/>
    <w:uiPriority w:val="39"/>
    <w:unhideWhenUsed/>
    <w:qFormat/>
    <w:pPr>
      <w:outlineLvl w:val="9"/>
    </w:pPr>
  </w:style>
  <w:style w:type="character" w:customStyle="1" w:styleId="CaptionChar">
    <w:name w:val="Caption Char"/>
    <w:basedOn w:val="DefaultParagraphFont"/>
    <w:link w:val="Caption"/>
    <w:uiPriority w:val="35"/>
    <w:rPr>
      <w:rFonts w:ascii="Arial" w:hAnsi="Arial"/>
      <w:i/>
      <w:iCs/>
      <w:sz w:val="18"/>
      <w:szCs w:val="18"/>
    </w:rPr>
  </w:style>
  <w:style w:type="character" w:customStyle="1" w:styleId="RAN4proposalChar0">
    <w:name w:val="RAN4 proposal Char"/>
    <w:basedOn w:val="CaptionChar"/>
    <w:link w:val="RAN4proposal"/>
    <w:rPr>
      <w:rFonts w:ascii="Times New Roman" w:hAnsi="Times New Roman"/>
      <w:b/>
      <w:i w:val="0"/>
      <w:iCs/>
      <w:sz w:val="20"/>
      <w:szCs w:val="18"/>
    </w:rPr>
  </w:style>
  <w:style w:type="paragraph" w:customStyle="1" w:styleId="RAN4observation0">
    <w:name w:val="RAN4 observation"/>
    <w:basedOn w:val="RAN4Observation"/>
    <w:next w:val="Normal"/>
    <w:link w:val="RAN4observationChar0"/>
    <w:qFormat/>
    <w:pPr>
      <w:ind w:left="0" w:firstLine="0"/>
    </w:pPr>
  </w:style>
  <w:style w:type="character" w:customStyle="1" w:styleId="RAN4observationChar0">
    <w:name w:val="RAN4 observation Char"/>
    <w:basedOn w:val="RAN4ObservationChar"/>
    <w:link w:val="RAN4observation0"/>
    <w:rPr>
      <w:rFonts w:ascii="Times New Roman" w:eastAsia="Calibri" w:hAnsi="Times New Roman" w:cs="Times New Roman"/>
      <w:sz w:val="20"/>
      <w:szCs w:val="20"/>
      <w:lang w:val="en-GB"/>
    </w:rPr>
  </w:style>
  <w:style w:type="paragraph" w:customStyle="1" w:styleId="RAN4H3">
    <w:name w:val="RAN4 H3"/>
    <w:basedOn w:val="Normal"/>
    <w:link w:val="RAN4H3Char"/>
    <w:qFormat/>
    <w:pPr>
      <w:numPr>
        <w:ilvl w:val="2"/>
        <w:numId w:val="1"/>
      </w:numPr>
      <w:ind w:left="505" w:hanging="505"/>
    </w:pPr>
    <w:rPr>
      <w:rFonts w:ascii="Arial" w:hAnsi="Arial" w:cs="Arial"/>
      <w:sz w:val="24"/>
    </w:rPr>
  </w:style>
  <w:style w:type="character" w:customStyle="1" w:styleId="RAN4H3Char">
    <w:name w:val="RAN4 H3 Char"/>
    <w:basedOn w:val="DefaultParagraphFont"/>
    <w:link w:val="RAN4H3"/>
    <w:rPr>
      <w:rFonts w:ascii="Arial" w:hAnsi="Arial" w:cs="Arial"/>
      <w:sz w:val="24"/>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color w:val="1F3864" w:themeColor="accent1" w:themeShade="80"/>
      <w:sz w:val="24"/>
      <w:szCs w:val="24"/>
    </w:rPr>
  </w:style>
  <w:style w:type="table" w:customStyle="1" w:styleId="ListTable3-Accent11">
    <w:name w:val="List Table 3 - Accent 11"/>
    <w:basedOn w:val="TableNormal"/>
    <w:uiPriority w:val="48"/>
    <w:tblPr>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pPr>
      <w:numPr>
        <w:numId w:val="5"/>
      </w:numPr>
      <w:shd w:val="clear" w:color="auto" w:fill="FFFFFF"/>
      <w:spacing w:before="240" w:after="240" w:line="240" w:lineRule="auto"/>
      <w:ind w:left="568" w:hanging="284"/>
    </w:pPr>
    <w:rPr>
      <w:rFonts w:asciiTheme="minorHAnsi" w:hAnsiTheme="minorHAnsi" w:cs="Arial"/>
      <w:color w:val="44546A" w:themeColor="text2"/>
      <w:sz w:val="22"/>
      <w:lang w:eastAsia="ko-KR"/>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sectionsubheader">
    <w:name w:val="section_subheader"/>
    <w:next w:val="Normal"/>
    <w:link w:val="sectionsubheaderChar"/>
    <w:qFormat/>
    <w:pPr>
      <w:spacing w:after="160" w:line="259" w:lineRule="auto"/>
    </w:pPr>
    <w:rPr>
      <w:rFonts w:ascii="Times New Roman" w:eastAsia="Times New Roman" w:hAnsi="Times New Roman" w:cs="Times New Roman"/>
      <w:i/>
      <w:iCs/>
      <w:u w:val="single"/>
      <w:lang w:eastAsia="en-US"/>
    </w:rPr>
  </w:style>
  <w:style w:type="paragraph" w:styleId="Quote">
    <w:name w:val="Quote"/>
    <w:basedOn w:val="Normal"/>
    <w:next w:val="Normal"/>
    <w:link w:val="QuoteChar"/>
    <w:uiPriority w:val="29"/>
    <w:qFormat/>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Pr>
      <w:rFonts w:ascii="Times New Roman" w:hAnsi="Times New Roman"/>
      <w:i/>
      <w:iCs/>
      <w:color w:val="404040" w:themeColor="text1" w:themeTint="BF"/>
      <w:sz w:val="20"/>
    </w:rPr>
  </w:style>
  <w:style w:type="character" w:customStyle="1" w:styleId="IntenseEmphasis1">
    <w:name w:val="Intense Emphasis1"/>
    <w:basedOn w:val="DefaultParagraphFont"/>
    <w:uiPriority w:val="21"/>
    <w:qFormat/>
    <w:rPr>
      <w:i/>
      <w:iCs/>
      <w:color w:val="4472C4" w:themeColor="accent1"/>
    </w:rPr>
  </w:style>
  <w:style w:type="character" w:customStyle="1" w:styleId="SubtitleChar">
    <w:name w:val="Subtitle Char"/>
    <w:basedOn w:val="DefaultParagraphFont"/>
    <w:link w:val="Subtitle"/>
    <w:uiPriority w:val="11"/>
    <w:rPr>
      <w:rFonts w:eastAsiaTheme="minorEastAsia"/>
      <w:color w:val="595959" w:themeColor="text1" w:themeTint="A6"/>
      <w:spacing w:val="15"/>
    </w:rPr>
  </w:style>
  <w:style w:type="character" w:customStyle="1" w:styleId="CommentTextChar">
    <w:name w:val="Comment Text Char"/>
    <w:basedOn w:val="DefaultParagraphFont"/>
    <w:link w:val="CommentText"/>
    <w:rPr>
      <w:rFonts w:ascii="Times New Roman" w:hAnsi="Times New Roman"/>
      <w:sz w:val="20"/>
      <w:szCs w:val="20"/>
    </w:rPr>
  </w:style>
  <w:style w:type="character" w:customStyle="1" w:styleId="CommentSubjectChar">
    <w:name w:val="Comment Subject Char"/>
    <w:basedOn w:val="CommentTextChar"/>
    <w:link w:val="CommentSubject"/>
    <w:uiPriority w:val="99"/>
    <w:semiHidden/>
    <w:rPr>
      <w:rFonts w:ascii="Times New Roman" w:hAnsi="Times New Roman"/>
      <w:b/>
      <w:bCs/>
      <w:sz w:val="20"/>
      <w:szCs w:val="20"/>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i/>
      <w:iCs/>
      <w:color w:val="2F5496" w:themeColor="accent1" w:themeShade="BF"/>
      <w:sz w:val="20"/>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262626" w:themeColor="text1" w:themeTint="D9"/>
      <w:sz w:val="21"/>
      <w:szCs w:val="21"/>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262626" w:themeColor="text1" w:themeTint="D9"/>
      <w:sz w:val="21"/>
      <w:szCs w:val="21"/>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1F3864" w:themeColor="accent1" w:themeShade="80"/>
      <w:sz w:val="20"/>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color w:val="1F3864" w:themeColor="accent1" w:themeShade="80"/>
      <w:sz w:val="20"/>
    </w:rPr>
  </w:style>
  <w:style w:type="table" w:customStyle="1" w:styleId="Style1">
    <w:name w:val="Style1"/>
    <w:basedOn w:val="TableNormal"/>
    <w:uiPriority w:val="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overflowPunct w:val="0"/>
      <w:autoSpaceDE w:val="0"/>
      <w:autoSpaceDN w:val="0"/>
      <w:adjustRightInd w:val="0"/>
      <w:spacing w:after="0" w:line="240" w:lineRule="auto"/>
      <w:textAlignment w:val="baseline"/>
    </w:pPr>
    <w:rPr>
      <w:rFonts w:ascii="Arial" w:eastAsia="Times New Roman" w:hAnsi="Arial"/>
      <w:sz w:val="18"/>
    </w:rPr>
  </w:style>
  <w:style w:type="character" w:customStyle="1" w:styleId="TACChar">
    <w:name w:val="TAC Char"/>
    <w:link w:val="TAC"/>
    <w:qFormat/>
    <w:rPr>
      <w:rFonts w:ascii="Arial" w:eastAsia="Times New Roman" w:hAnsi="Arial" w:cs="Times New Roman"/>
      <w:sz w:val="18"/>
      <w:szCs w:val="20"/>
      <w:lang w:val="en-GB" w:eastAsia="en-GB"/>
    </w:rPr>
  </w:style>
  <w:style w:type="character" w:customStyle="1" w:styleId="TALCar">
    <w:name w:val="TAL Car"/>
    <w:link w:val="TAL"/>
    <w:qFormat/>
    <w:locked/>
    <w:rPr>
      <w:rFonts w:ascii="Arial" w:eastAsia="Times New Roman" w:hAnsi="Arial"/>
      <w:sz w:val="18"/>
    </w:rPr>
  </w:style>
  <w:style w:type="paragraph" w:customStyle="1" w:styleId="TAH">
    <w:name w:val="TAH"/>
    <w:basedOn w:val="TAC"/>
    <w:link w:val="TAHCar"/>
    <w:qFormat/>
    <w:rPr>
      <w:b/>
    </w:rPr>
  </w:style>
  <w:style w:type="character" w:customStyle="1" w:styleId="TAHCar">
    <w:name w:val="TAH Car"/>
    <w:link w:val="TAH"/>
    <w:qFormat/>
    <w:rPr>
      <w:rFonts w:ascii="Arial" w:eastAsia="Times New Roman" w:hAnsi="Arial"/>
      <w:b/>
      <w:sz w:val="18"/>
    </w:rPr>
  </w:style>
  <w:style w:type="character" w:customStyle="1" w:styleId="normaltextrun">
    <w:name w:val="normaltextrun"/>
    <w:basedOn w:val="DefaultParagraphFont"/>
  </w:style>
  <w:style w:type="character" w:customStyle="1" w:styleId="eop">
    <w:name w:val="eop"/>
    <w:basedOn w:val="DefaultParagraphFont"/>
  </w:style>
  <w:style w:type="paragraph" w:customStyle="1" w:styleId="paragraph">
    <w:name w:val="paragraph"/>
    <w:basedOn w:val="Normal"/>
    <w:pPr>
      <w:spacing w:before="100" w:beforeAutospacing="1" w:after="100" w:afterAutospacing="1" w:line="240" w:lineRule="auto"/>
    </w:pPr>
    <w:rPr>
      <w:rFonts w:eastAsia="Times New Roman" w:cs="Times New Roman"/>
      <w:sz w:val="24"/>
      <w:szCs w:val="24"/>
      <w:lang w:val="fr-FR" w:eastAsia="fr-FR"/>
    </w:rPr>
  </w:style>
  <w:style w:type="character" w:customStyle="1" w:styleId="HeaderChar">
    <w:name w:val="Header Char"/>
    <w:basedOn w:val="DefaultParagraphFont"/>
    <w:link w:val="Header"/>
    <w:uiPriority w:val="99"/>
    <w:semiHidden/>
    <w:rPr>
      <w:rFonts w:ascii="Times New Roman" w:hAnsi="Times New Roman"/>
      <w:sz w:val="20"/>
    </w:rPr>
  </w:style>
  <w:style w:type="character" w:customStyle="1" w:styleId="FooterChar">
    <w:name w:val="Footer Char"/>
    <w:basedOn w:val="DefaultParagraphFont"/>
    <w:link w:val="Footer"/>
    <w:uiPriority w:val="99"/>
    <w:semiHidden/>
    <w:rPr>
      <w:rFonts w:ascii="Times New Roman" w:hAnsi="Times New Roman"/>
      <w:sz w:val="20"/>
    </w:rPr>
  </w:style>
  <w:style w:type="paragraph" w:customStyle="1" w:styleId="TAN">
    <w:name w:val="TAN"/>
    <w:basedOn w:val="Normal"/>
    <w:link w:val="TANChar"/>
    <w:qFormat/>
    <w:pPr>
      <w:keepNext/>
      <w:keepLines/>
      <w:ind w:left="851" w:hanging="851"/>
    </w:pPr>
    <w:rPr>
      <w:rFonts w:ascii="Arial" w:eastAsia="SimSun" w:hAnsi="Arial" w:cs="Times New Roman"/>
      <w:sz w:val="18"/>
      <w:szCs w:val="20"/>
      <w:lang w:val="zh-CN"/>
    </w:rPr>
  </w:style>
  <w:style w:type="character" w:customStyle="1" w:styleId="TANChar">
    <w:name w:val="TAN Char"/>
    <w:link w:val="TAN"/>
    <w:qFormat/>
    <w:rPr>
      <w:rFonts w:ascii="Arial" w:eastAsia="SimSun" w:hAnsi="Arial" w:cs="Times New Roman"/>
      <w:sz w:val="18"/>
      <w:szCs w:val="20"/>
      <w:lang w:val="zh-CN"/>
    </w:rPr>
  </w:style>
  <w:style w:type="paragraph" w:customStyle="1" w:styleId="TH">
    <w:name w:val="TH"/>
    <w:basedOn w:val="Normal"/>
    <w:link w:val="THChar"/>
    <w:qFormat/>
    <w:pPr>
      <w:keepNext/>
      <w:keepLines/>
      <w:spacing w:before="60" w:after="180" w:line="240" w:lineRule="auto"/>
      <w:jc w:val="center"/>
    </w:pPr>
    <w:rPr>
      <w:rFonts w:ascii="Arial" w:eastAsia="Times New Roman" w:hAnsi="Arial" w:cs="Times New Roman"/>
      <w:b/>
      <w:szCs w:val="20"/>
      <w:lang w:val="en-GB"/>
    </w:rPr>
  </w:style>
  <w:style w:type="character" w:customStyle="1" w:styleId="THChar">
    <w:name w:val="TH Char"/>
    <w:link w:val="TH"/>
    <w:qFormat/>
    <w:rPr>
      <w:rFonts w:ascii="Arial" w:eastAsia="Times New Roman" w:hAnsi="Arial" w:cs="Times New Roman"/>
      <w:b/>
      <w:sz w:val="20"/>
      <w:szCs w:val="20"/>
      <w:lang w:val="en-GB"/>
    </w:rPr>
  </w:style>
  <w:style w:type="character" w:customStyle="1" w:styleId="TALChar">
    <w:name w:val="TAL Char"/>
    <w:qFormat/>
    <w:rPr>
      <w:rFonts w:ascii="Arial" w:hAnsi="Arial"/>
      <w:sz w:val="18"/>
      <w:lang w:val="en-GB" w:eastAsia="en-US"/>
    </w:rPr>
  </w:style>
  <w:style w:type="character" w:customStyle="1" w:styleId="Mention1">
    <w:name w:val="Mention1"/>
    <w:basedOn w:val="DefaultParagraphFont"/>
    <w:uiPriority w:val="99"/>
    <w:unhideWhenUsed/>
    <w:rPr>
      <w:color w:val="2B579A"/>
      <w:shd w:val="clear" w:color="auto" w:fill="E1DFDD"/>
    </w:rPr>
  </w:style>
  <w:style w:type="paragraph" w:customStyle="1" w:styleId="Revision1">
    <w:name w:val="Revision1"/>
    <w:hidden/>
    <w:uiPriority w:val="99"/>
    <w:semiHidden/>
    <w:rPr>
      <w:rFonts w:ascii="Times New Roman" w:hAnsi="Times New Roman"/>
      <w:szCs w:val="22"/>
      <w:lang w:val="en-US" w:eastAsia="en-US"/>
    </w:rPr>
  </w:style>
  <w:style w:type="character" w:styleId="PlaceholderText">
    <w:name w:val="Placeholder Text"/>
    <w:basedOn w:val="DefaultParagraphFont"/>
    <w:uiPriority w:val="99"/>
    <w:semiHidden/>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30866">
      <w:bodyDiv w:val="1"/>
      <w:marLeft w:val="0"/>
      <w:marRight w:val="0"/>
      <w:marTop w:val="0"/>
      <w:marBottom w:val="0"/>
      <w:divBdr>
        <w:top w:val="none" w:sz="0" w:space="0" w:color="auto"/>
        <w:left w:val="none" w:sz="0" w:space="0" w:color="auto"/>
        <w:bottom w:val="none" w:sz="0" w:space="0" w:color="auto"/>
        <w:right w:val="none" w:sz="0" w:space="0" w:color="auto"/>
      </w:divBdr>
    </w:div>
    <w:div w:id="567958205">
      <w:bodyDiv w:val="1"/>
      <w:marLeft w:val="0"/>
      <w:marRight w:val="0"/>
      <w:marTop w:val="0"/>
      <w:marBottom w:val="0"/>
      <w:divBdr>
        <w:top w:val="none" w:sz="0" w:space="0" w:color="auto"/>
        <w:left w:val="none" w:sz="0" w:space="0" w:color="auto"/>
        <w:bottom w:val="none" w:sz="0" w:space="0" w:color="auto"/>
        <w:right w:val="none" w:sz="0" w:space="0" w:color="auto"/>
      </w:divBdr>
    </w:div>
    <w:div w:id="762724652">
      <w:bodyDiv w:val="1"/>
      <w:marLeft w:val="0"/>
      <w:marRight w:val="0"/>
      <w:marTop w:val="0"/>
      <w:marBottom w:val="0"/>
      <w:divBdr>
        <w:top w:val="none" w:sz="0" w:space="0" w:color="auto"/>
        <w:left w:val="none" w:sz="0" w:space="0" w:color="auto"/>
        <w:bottom w:val="none" w:sz="0" w:space="0" w:color="auto"/>
        <w:right w:val="none" w:sz="0" w:space="0" w:color="auto"/>
      </w:divBdr>
      <w:divsChild>
        <w:div w:id="548422034">
          <w:marLeft w:val="0"/>
          <w:marRight w:val="0"/>
          <w:marTop w:val="0"/>
          <w:marBottom w:val="0"/>
          <w:divBdr>
            <w:top w:val="none" w:sz="0" w:space="0" w:color="auto"/>
            <w:left w:val="none" w:sz="0" w:space="0" w:color="auto"/>
            <w:bottom w:val="none" w:sz="0" w:space="0" w:color="auto"/>
            <w:right w:val="none" w:sz="0" w:space="0" w:color="auto"/>
          </w:divBdr>
        </w:div>
        <w:div w:id="599458383">
          <w:marLeft w:val="0"/>
          <w:marRight w:val="0"/>
          <w:marTop w:val="0"/>
          <w:marBottom w:val="0"/>
          <w:divBdr>
            <w:top w:val="none" w:sz="0" w:space="0" w:color="auto"/>
            <w:left w:val="none" w:sz="0" w:space="0" w:color="auto"/>
            <w:bottom w:val="none" w:sz="0" w:space="0" w:color="auto"/>
            <w:right w:val="none" w:sz="0" w:space="0" w:color="auto"/>
          </w:divBdr>
        </w:div>
        <w:div w:id="635766562">
          <w:marLeft w:val="0"/>
          <w:marRight w:val="0"/>
          <w:marTop w:val="0"/>
          <w:marBottom w:val="0"/>
          <w:divBdr>
            <w:top w:val="none" w:sz="0" w:space="0" w:color="auto"/>
            <w:left w:val="none" w:sz="0" w:space="0" w:color="auto"/>
            <w:bottom w:val="none" w:sz="0" w:space="0" w:color="auto"/>
            <w:right w:val="none" w:sz="0" w:space="0" w:color="auto"/>
          </w:divBdr>
        </w:div>
        <w:div w:id="722026108">
          <w:marLeft w:val="0"/>
          <w:marRight w:val="0"/>
          <w:marTop w:val="0"/>
          <w:marBottom w:val="0"/>
          <w:divBdr>
            <w:top w:val="none" w:sz="0" w:space="0" w:color="auto"/>
            <w:left w:val="none" w:sz="0" w:space="0" w:color="auto"/>
            <w:bottom w:val="none" w:sz="0" w:space="0" w:color="auto"/>
            <w:right w:val="none" w:sz="0" w:space="0" w:color="auto"/>
          </w:divBdr>
        </w:div>
        <w:div w:id="927276912">
          <w:marLeft w:val="0"/>
          <w:marRight w:val="0"/>
          <w:marTop w:val="0"/>
          <w:marBottom w:val="0"/>
          <w:divBdr>
            <w:top w:val="none" w:sz="0" w:space="0" w:color="auto"/>
            <w:left w:val="none" w:sz="0" w:space="0" w:color="auto"/>
            <w:bottom w:val="none" w:sz="0" w:space="0" w:color="auto"/>
            <w:right w:val="none" w:sz="0" w:space="0" w:color="auto"/>
          </w:divBdr>
        </w:div>
      </w:divsChild>
    </w:div>
    <w:div w:id="1424953939">
      <w:bodyDiv w:val="1"/>
      <w:marLeft w:val="0"/>
      <w:marRight w:val="0"/>
      <w:marTop w:val="0"/>
      <w:marBottom w:val="0"/>
      <w:divBdr>
        <w:top w:val="none" w:sz="0" w:space="0" w:color="auto"/>
        <w:left w:val="none" w:sz="0" w:space="0" w:color="auto"/>
        <w:bottom w:val="none" w:sz="0" w:space="0" w:color="auto"/>
        <w:right w:val="none" w:sz="0" w:space="0" w:color="auto"/>
      </w:divBdr>
      <w:divsChild>
        <w:div w:id="401804381">
          <w:marLeft w:val="0"/>
          <w:marRight w:val="0"/>
          <w:marTop w:val="0"/>
          <w:marBottom w:val="0"/>
          <w:divBdr>
            <w:top w:val="none" w:sz="0" w:space="0" w:color="auto"/>
            <w:left w:val="none" w:sz="0" w:space="0" w:color="auto"/>
            <w:bottom w:val="none" w:sz="0" w:space="0" w:color="auto"/>
            <w:right w:val="none" w:sz="0" w:space="0" w:color="auto"/>
          </w:divBdr>
        </w:div>
        <w:div w:id="529532657">
          <w:marLeft w:val="0"/>
          <w:marRight w:val="0"/>
          <w:marTop w:val="0"/>
          <w:marBottom w:val="0"/>
          <w:divBdr>
            <w:top w:val="none" w:sz="0" w:space="0" w:color="auto"/>
            <w:left w:val="none" w:sz="0" w:space="0" w:color="auto"/>
            <w:bottom w:val="none" w:sz="0" w:space="0" w:color="auto"/>
            <w:right w:val="none" w:sz="0" w:space="0" w:color="auto"/>
          </w:divBdr>
        </w:div>
        <w:div w:id="778256633">
          <w:marLeft w:val="0"/>
          <w:marRight w:val="0"/>
          <w:marTop w:val="0"/>
          <w:marBottom w:val="0"/>
          <w:divBdr>
            <w:top w:val="none" w:sz="0" w:space="0" w:color="auto"/>
            <w:left w:val="none" w:sz="0" w:space="0" w:color="auto"/>
            <w:bottom w:val="none" w:sz="0" w:space="0" w:color="auto"/>
            <w:right w:val="none" w:sz="0" w:space="0" w:color="auto"/>
          </w:divBdr>
        </w:div>
        <w:div w:id="1419328705">
          <w:marLeft w:val="0"/>
          <w:marRight w:val="0"/>
          <w:marTop w:val="0"/>
          <w:marBottom w:val="0"/>
          <w:divBdr>
            <w:top w:val="none" w:sz="0" w:space="0" w:color="auto"/>
            <w:left w:val="none" w:sz="0" w:space="0" w:color="auto"/>
            <w:bottom w:val="none" w:sz="0" w:space="0" w:color="auto"/>
            <w:right w:val="none" w:sz="0" w:space="0" w:color="auto"/>
          </w:divBdr>
        </w:div>
        <w:div w:id="1434011677">
          <w:marLeft w:val="0"/>
          <w:marRight w:val="0"/>
          <w:marTop w:val="0"/>
          <w:marBottom w:val="0"/>
          <w:divBdr>
            <w:top w:val="none" w:sz="0" w:space="0" w:color="auto"/>
            <w:left w:val="none" w:sz="0" w:space="0" w:color="auto"/>
            <w:bottom w:val="none" w:sz="0" w:space="0" w:color="auto"/>
            <w:right w:val="none" w:sz="0" w:space="0" w:color="auto"/>
          </w:divBdr>
        </w:div>
      </w:divsChild>
    </w:div>
    <w:div w:id="1563564153">
      <w:bodyDiv w:val="1"/>
      <w:marLeft w:val="0"/>
      <w:marRight w:val="0"/>
      <w:marTop w:val="0"/>
      <w:marBottom w:val="0"/>
      <w:divBdr>
        <w:top w:val="none" w:sz="0" w:space="0" w:color="auto"/>
        <w:left w:val="none" w:sz="0" w:space="0" w:color="auto"/>
        <w:bottom w:val="none" w:sz="0" w:space="0" w:color="auto"/>
        <w:right w:val="none" w:sz="0" w:space="0" w:color="auto"/>
      </w:divBdr>
    </w:div>
    <w:div w:id="1615089313">
      <w:bodyDiv w:val="1"/>
      <w:marLeft w:val="0"/>
      <w:marRight w:val="0"/>
      <w:marTop w:val="0"/>
      <w:marBottom w:val="0"/>
      <w:divBdr>
        <w:top w:val="none" w:sz="0" w:space="0" w:color="auto"/>
        <w:left w:val="none" w:sz="0" w:space="0" w:color="auto"/>
        <w:bottom w:val="none" w:sz="0" w:space="0" w:color="auto"/>
        <w:right w:val="none" w:sz="0" w:space="0" w:color="auto"/>
      </w:divBdr>
    </w:div>
    <w:div w:id="1617566103">
      <w:bodyDiv w:val="1"/>
      <w:marLeft w:val="0"/>
      <w:marRight w:val="0"/>
      <w:marTop w:val="0"/>
      <w:marBottom w:val="0"/>
      <w:divBdr>
        <w:top w:val="none" w:sz="0" w:space="0" w:color="auto"/>
        <w:left w:val="none" w:sz="0" w:space="0" w:color="auto"/>
        <w:bottom w:val="none" w:sz="0" w:space="0" w:color="auto"/>
        <w:right w:val="none" w:sz="0" w:space="0" w:color="auto"/>
      </w:divBdr>
    </w:div>
    <w:div w:id="1690988079">
      <w:bodyDiv w:val="1"/>
      <w:marLeft w:val="0"/>
      <w:marRight w:val="0"/>
      <w:marTop w:val="0"/>
      <w:marBottom w:val="0"/>
      <w:divBdr>
        <w:top w:val="none" w:sz="0" w:space="0" w:color="auto"/>
        <w:left w:val="none" w:sz="0" w:space="0" w:color="auto"/>
        <w:bottom w:val="none" w:sz="0" w:space="0" w:color="auto"/>
        <w:right w:val="none" w:sz="0" w:space="0" w:color="auto"/>
      </w:divBdr>
    </w:div>
    <w:div w:id="1743984171">
      <w:bodyDiv w:val="1"/>
      <w:marLeft w:val="0"/>
      <w:marRight w:val="0"/>
      <w:marTop w:val="0"/>
      <w:marBottom w:val="0"/>
      <w:divBdr>
        <w:top w:val="none" w:sz="0" w:space="0" w:color="auto"/>
        <w:left w:val="none" w:sz="0" w:space="0" w:color="auto"/>
        <w:bottom w:val="none" w:sz="0" w:space="0" w:color="auto"/>
        <w:right w:val="none" w:sz="0" w:space="0" w:color="auto"/>
      </w:divBdr>
    </w:div>
    <w:div w:id="18068962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hamilt\Nokia\5G%20Radio%20-%20RAN4%205G%20Documents\RAN4%20106bis%20e-meeting\!TDoc%20templates\3GPP_Paper_Template_RAN4_%23106bis-e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184E665435C94593C83D1D620CFB0F" ma:contentTypeVersion="15" ma:contentTypeDescription="Create a new document." ma:contentTypeScope="" ma:versionID="844f0adbbae910f68a19fd9c02b57a89">
  <xsd:schema xmlns:xsd="http://www.w3.org/2001/XMLSchema" xmlns:xs="http://www.w3.org/2001/XMLSchema" xmlns:p="http://schemas.microsoft.com/office/2006/metadata/properties" xmlns:ns2="c1d060b8-0e5e-4047-84fe-4700ce5f87ea" xmlns:ns3="f515ed0f-1eb4-4997-b455-fa3e2004c8af" targetNamespace="http://schemas.microsoft.com/office/2006/metadata/properties" ma:root="true" ma:fieldsID="0bacd91a94edfa6e376f8aa530e0fb9b" ns2:_="" ns3:_="">
    <xsd:import namespace="c1d060b8-0e5e-4047-84fe-4700ce5f87ea"/>
    <xsd:import namespace="f515ed0f-1eb4-4997-b455-fa3e2004c8a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ObjectDetectorVersions" minOccurs="0"/>
                <xsd:element ref="ns2:MediaServiceOCR"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d060b8-0e5e-4047-84fe-4700ce5f87e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f531deeb-2674-43eb-80e4-de4fbf68bfe3"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5ed0f-1eb4-4997-b455-fa3e2004c8a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b5abd20-cc5e-4cb0-a93b-c3b9e2784074}" ma:internalName="TaxCatchAll" ma:showField="CatchAllData" ma:web="f515ed0f-1eb4-4997-b455-fa3e2004c8af">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f515ed0f-1eb4-4997-b455-fa3e2004c8af" xsi:nil="true"/>
    <lcf76f155ced4ddcb4097134ff3c332f xmlns="c1d060b8-0e5e-4047-84fe-4700ce5f87e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7B7E4B6-D2D1-45BF-BFB1-9BB25770C7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d060b8-0e5e-4047-84fe-4700ce5f87ea"/>
    <ds:schemaRef ds:uri="f515ed0f-1eb4-4997-b455-fa3e2004c8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f515ed0f-1eb4-4997-b455-fa3e2004c8af"/>
    <ds:schemaRef ds:uri="c1d060b8-0e5e-4047-84fe-4700ce5f87ea"/>
  </ds:schemaRefs>
</ds:datastoreItem>
</file>

<file path=docProps/app.xml><?xml version="1.0" encoding="utf-8"?>
<Properties xmlns="http://schemas.openxmlformats.org/officeDocument/2006/extended-properties" xmlns:vt="http://schemas.openxmlformats.org/officeDocument/2006/docPropsVTypes">
  <Template>3GPP_Paper_Template_RAN4_#106bis-e_Dimitri</Template>
  <TotalTime>190</TotalTime>
  <Pages>3</Pages>
  <Words>1069</Words>
  <Characters>6011</Characters>
  <Application>Microsoft Office Word</Application>
  <DocSecurity>0</DocSecurity>
  <Lines>139</Lines>
  <Paragraphs>99</Paragraphs>
  <ScaleCrop>false</ScaleCrop>
  <HeadingPairs>
    <vt:vector size="2" baseType="variant">
      <vt:variant>
        <vt:lpstr>Title</vt:lpstr>
      </vt:variant>
      <vt:variant>
        <vt:i4>1</vt:i4>
      </vt:variant>
    </vt:vector>
  </HeadingPairs>
  <TitlesOfParts>
    <vt:vector size="1" baseType="lpstr">
      <vt:lpstr/>
    </vt:vector>
  </TitlesOfParts>
  <Company>BT Plc</Company>
  <LinksUpToDate>false</LinksUpToDate>
  <CharactersWithSpaces>6981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Anvar Tukmanov (TUD2 R)</dc:creator>
  <cp:keywords>3GPP;RAN4</cp:keywords>
  <cp:lastModifiedBy>Anvar Tukmanov (TUD2 R)</cp:lastModifiedBy>
  <cp:revision>99</cp:revision>
  <dcterms:created xsi:type="dcterms:W3CDTF">2025-09-29T22:03:00Z</dcterms:created>
  <dcterms:modified xsi:type="dcterms:W3CDTF">2025-11-07T22:24:00Z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_dlc_DocIdItemGuid">
    <vt:lpwstr>949e163c-48cd-4df3-bff2-2eb2aea9ca81</vt:lpwstr>
  </property>
  <property fmtid="{D5CDD505-2E9C-101B-9397-08002B2CF9AE}" pid="10" name="MediaServiceImageTags">
    <vt:lpwstr/>
  </property>
  <property fmtid="{D5CDD505-2E9C-101B-9397-08002B2CF9AE}" pid="11" name="ContentTypeId">
    <vt:lpwstr>0x0101006F184E665435C94593C83D1D620CFB0F</vt:lpwstr>
  </property>
  <property fmtid="{D5CDD505-2E9C-101B-9397-08002B2CF9AE}" pid="12" name="MSIP_Label_55818d02-8d25-4bb9-b27c-e4db64670887_Enabled">
    <vt:lpwstr>true</vt:lpwstr>
  </property>
  <property fmtid="{D5CDD505-2E9C-101B-9397-08002B2CF9AE}" pid="13" name="MSIP_Label_55818d02-8d25-4bb9-b27c-e4db64670887_SetDate">
    <vt:lpwstr>2024-01-31T00:55:33Z</vt:lpwstr>
  </property>
  <property fmtid="{D5CDD505-2E9C-101B-9397-08002B2CF9AE}" pid="14" name="MSIP_Label_55818d02-8d25-4bb9-b27c-e4db64670887_Method">
    <vt:lpwstr>Standard</vt:lpwstr>
  </property>
  <property fmtid="{D5CDD505-2E9C-101B-9397-08002B2CF9AE}" pid="15" name="MSIP_Label_55818d02-8d25-4bb9-b27c-e4db64670887_Name">
    <vt:lpwstr>55818d02-8d25-4bb9-b27c-e4db64670887</vt:lpwstr>
  </property>
  <property fmtid="{D5CDD505-2E9C-101B-9397-08002B2CF9AE}" pid="16" name="MSIP_Label_55818d02-8d25-4bb9-b27c-e4db64670887_SiteId">
    <vt:lpwstr>a7f35688-9c00-4d5e-ba41-29f146377ab0</vt:lpwstr>
  </property>
  <property fmtid="{D5CDD505-2E9C-101B-9397-08002B2CF9AE}" pid="17" name="MSIP_Label_55818d02-8d25-4bb9-b27c-e4db64670887_ActionId">
    <vt:lpwstr>e05a2401-5db5-4cea-af33-76a9d8f69a6e</vt:lpwstr>
  </property>
  <property fmtid="{D5CDD505-2E9C-101B-9397-08002B2CF9AE}" pid="18" name="MSIP_Label_55818d02-8d25-4bb9-b27c-e4db64670887_ContentBits">
    <vt:lpwstr>0</vt:lpwstr>
  </property>
  <property fmtid="{D5CDD505-2E9C-101B-9397-08002B2CF9AE}" pid="19" name="KSOProductBuildVer">
    <vt:lpwstr>2057-12.2.0.19821</vt:lpwstr>
  </property>
  <property fmtid="{D5CDD505-2E9C-101B-9397-08002B2CF9AE}" pid="20" name="ICV">
    <vt:lpwstr>FD93FD3D47C742FB9BBE679BD797BAEC_12</vt:lpwstr>
  </property>
</Properties>
</file>